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AC8" w:rsidRPr="0039456F" w:rsidRDefault="002B275C" w:rsidP="00A606E2">
      <w:pPr>
        <w:spacing w:line="360" w:lineRule="auto"/>
        <w:jc w:val="both"/>
        <w:rPr>
          <w:b/>
        </w:rPr>
      </w:pPr>
      <w:r>
        <w:rPr>
          <w:b/>
        </w:rPr>
        <w:t>Eigenüberwachungsbericht</w:t>
      </w:r>
      <w:r w:rsidR="00715436" w:rsidRPr="0039456F">
        <w:rPr>
          <w:b/>
        </w:rPr>
        <w:t xml:space="preserve"> im Rahmen des Gütezeichens Mittelstandsorientierte Kommunalverwaltung</w:t>
      </w:r>
      <w:r w:rsidR="00C826D0">
        <w:rPr>
          <w:b/>
        </w:rPr>
        <w:t>en</w:t>
      </w:r>
    </w:p>
    <w:p w:rsidR="004E6B95" w:rsidRPr="0039456F" w:rsidRDefault="004E6B95" w:rsidP="00A606E2">
      <w:pPr>
        <w:spacing w:line="360" w:lineRule="auto"/>
        <w:jc w:val="both"/>
        <w:rPr>
          <w:b/>
          <w:i/>
        </w:rPr>
      </w:pPr>
      <w:r w:rsidRPr="00BE33C2">
        <w:rPr>
          <w:b/>
          <w:i/>
          <w:highlight w:val="yellow"/>
        </w:rPr>
        <w:t xml:space="preserve">Dokumentationszeitraum: </w:t>
      </w:r>
      <w:r w:rsidR="00BE33C2" w:rsidRPr="00BE33C2">
        <w:rPr>
          <w:b/>
          <w:i/>
          <w:highlight w:val="yellow"/>
        </w:rPr>
        <w:t>xx.xx.xxxx bis xx.xx.xxxx</w:t>
      </w:r>
    </w:p>
    <w:p w:rsidR="004E6B95" w:rsidRPr="0039456F" w:rsidRDefault="004E6B95" w:rsidP="00A606E2">
      <w:pPr>
        <w:spacing w:line="360" w:lineRule="auto"/>
        <w:jc w:val="both"/>
      </w:pPr>
    </w:p>
    <w:p w:rsidR="004E6B95" w:rsidRPr="0039456F" w:rsidRDefault="00A52A21" w:rsidP="00A606E2">
      <w:pPr>
        <w:spacing w:line="360" w:lineRule="auto"/>
        <w:jc w:val="both"/>
      </w:pPr>
      <w:r w:rsidRPr="0039456F">
        <w:t>Der Bericht der Eigenüberwachung</w:t>
      </w:r>
      <w:r w:rsidR="004E6B95" w:rsidRPr="0039456F">
        <w:t xml:space="preserve"> beruht auf den Angaben der beteiligten D</w:t>
      </w:r>
      <w:r w:rsidRPr="0039456F">
        <w:t xml:space="preserve">ienststellen und </w:t>
      </w:r>
      <w:r w:rsidR="00EC21E1">
        <w:t>wurde</w:t>
      </w:r>
      <w:r w:rsidRPr="0039456F">
        <w:t xml:space="preserve"> durch </w:t>
      </w:r>
      <w:r w:rsidR="00BE33C2" w:rsidRPr="00BE33C2">
        <w:rPr>
          <w:highlight w:val="yellow"/>
        </w:rPr>
        <w:t>Vorname Nachname</w:t>
      </w:r>
      <w:r w:rsidR="00F874D8">
        <w:t xml:space="preserve"> </w:t>
      </w:r>
      <w:r w:rsidRPr="0039456F">
        <w:t>zusamm</w:t>
      </w:r>
      <w:r w:rsidR="00A34803" w:rsidRPr="0039456F">
        <w:t>en</w:t>
      </w:r>
      <w:r w:rsidRPr="0039456F">
        <w:t>getragen</w:t>
      </w:r>
      <w:r w:rsidR="001B0410" w:rsidRPr="001B0410">
        <w:t xml:space="preserve"> </w:t>
      </w:r>
      <w:r w:rsidR="001B0410" w:rsidRPr="0039456F">
        <w:t>und stichprobenhaft überprüft</w:t>
      </w:r>
      <w:r w:rsidR="00353FAD" w:rsidRPr="0039456F">
        <w:t>.</w:t>
      </w:r>
    </w:p>
    <w:p w:rsidR="004E6B95" w:rsidRPr="0039456F" w:rsidRDefault="004E6B95" w:rsidP="00A606E2">
      <w:pPr>
        <w:spacing w:line="360" w:lineRule="auto"/>
        <w:jc w:val="both"/>
      </w:pPr>
    </w:p>
    <w:p w:rsidR="00715436" w:rsidRDefault="0039456F" w:rsidP="00A606E2">
      <w:pPr>
        <w:spacing w:line="360" w:lineRule="auto"/>
        <w:jc w:val="both"/>
      </w:pPr>
      <w:r w:rsidRPr="0039456F">
        <w:t xml:space="preserve">Aufgestellt im </w:t>
      </w:r>
      <w:r w:rsidR="00BE33C2" w:rsidRPr="00BE33C2">
        <w:rPr>
          <w:highlight w:val="yellow"/>
        </w:rPr>
        <w:t>Monat</w:t>
      </w:r>
      <w:r w:rsidR="00BE33C2">
        <w:rPr>
          <w:highlight w:val="yellow"/>
        </w:rPr>
        <w:t>,</w:t>
      </w:r>
      <w:r w:rsidR="00BE33C2" w:rsidRPr="00BE33C2">
        <w:rPr>
          <w:highlight w:val="yellow"/>
        </w:rPr>
        <w:t xml:space="preserve"> Jahr</w:t>
      </w:r>
      <w:r w:rsidR="00655836" w:rsidRPr="00BE33C2">
        <w:rPr>
          <w:highlight w:val="yellow"/>
        </w:rPr>
        <w:t xml:space="preserve"> </w:t>
      </w:r>
      <w:r w:rsidR="00655836" w:rsidRPr="00BE33C2">
        <w:t xml:space="preserve">durch </w:t>
      </w:r>
      <w:r w:rsidR="00BE33C2" w:rsidRPr="00BE33C2">
        <w:rPr>
          <w:highlight w:val="yellow"/>
        </w:rPr>
        <w:t>Vorname, Nachname</w:t>
      </w:r>
      <w:r w:rsidR="004800E3">
        <w:t>.</w:t>
      </w:r>
    </w:p>
    <w:p w:rsidR="00F24EAB" w:rsidRPr="0039456F" w:rsidRDefault="00F24EAB" w:rsidP="00A606E2">
      <w:pPr>
        <w:spacing w:line="360" w:lineRule="auto"/>
        <w:jc w:val="both"/>
      </w:pPr>
    </w:p>
    <w:p w:rsidR="00B748E9" w:rsidRPr="005F54D5" w:rsidRDefault="00B748E9" w:rsidP="00B748E9">
      <w:pPr>
        <w:pStyle w:val="berschrift1"/>
        <w:spacing w:line="360" w:lineRule="auto"/>
        <w:jc w:val="both"/>
        <w:rPr>
          <w:rFonts w:cs="Tahoma"/>
          <w:sz w:val="24"/>
          <w:szCs w:val="24"/>
        </w:rPr>
      </w:pPr>
      <w:bookmarkStart w:id="0" w:name="_Toc75503297"/>
      <w:bookmarkStart w:id="1" w:name="_Toc75847802"/>
      <w:bookmarkStart w:id="2" w:name="_Toc76547776"/>
      <w:bookmarkStart w:id="3" w:name="_Toc77479103"/>
      <w:bookmarkStart w:id="4" w:name="_Toc77483294"/>
      <w:bookmarkStart w:id="5" w:name="_Toc77489891"/>
      <w:bookmarkStart w:id="6" w:name="_Toc77495809"/>
      <w:r w:rsidRPr="0039456F">
        <w:rPr>
          <w:rFonts w:cs="Tahoma"/>
          <w:sz w:val="24"/>
          <w:szCs w:val="24"/>
        </w:rPr>
        <w:t>a.</w:t>
      </w:r>
      <w:r w:rsidRPr="0039456F">
        <w:rPr>
          <w:rFonts w:cs="Tahoma"/>
          <w:sz w:val="24"/>
          <w:szCs w:val="24"/>
        </w:rPr>
        <w:tab/>
        <w:t xml:space="preserve">Eingangsbestätigung und Nennung eines </w:t>
      </w:r>
      <w:r w:rsidRPr="005F54D5">
        <w:rPr>
          <w:rFonts w:cs="Tahoma"/>
          <w:sz w:val="24"/>
          <w:szCs w:val="24"/>
        </w:rPr>
        <w:t>Ansprechpartners</w:t>
      </w:r>
      <w:bookmarkEnd w:id="0"/>
      <w:bookmarkEnd w:id="1"/>
      <w:bookmarkEnd w:id="2"/>
      <w:bookmarkEnd w:id="3"/>
      <w:bookmarkEnd w:id="4"/>
      <w:bookmarkEnd w:id="5"/>
      <w:bookmarkEnd w:id="6"/>
    </w:p>
    <w:p w:rsidR="00B748E9" w:rsidRDefault="00B748E9" w:rsidP="00B63106">
      <w:pPr>
        <w:spacing w:line="360" w:lineRule="auto"/>
        <w:jc w:val="both"/>
      </w:pPr>
      <w:r w:rsidRPr="005F54D5">
        <w:t xml:space="preserve">Im </w:t>
      </w:r>
      <w:r w:rsidRPr="00D127CF">
        <w:t>Verwaltungswegweiser (abrufbar unter:</w:t>
      </w:r>
      <w:r w:rsidR="00655836" w:rsidRPr="00D127CF">
        <w:t xml:space="preserve"> </w:t>
      </w:r>
      <w:r w:rsidR="00BE33C2" w:rsidRPr="00BE33C2">
        <w:rPr>
          <w:highlight w:val="yellow"/>
        </w:rPr>
        <w:t>Link</w:t>
      </w:r>
      <w:r w:rsidRPr="00D127CF">
        <w:t>)</w:t>
      </w:r>
      <w:r w:rsidRPr="0039456F">
        <w:t xml:space="preserve"> wurde ein entsprechendes Leistungsversprechen aufgenommen und es existiert eine interne Dienstanweisung, die die Mitarbeiter und Mitarbeiterinnen zum Versand einer Eingangsbestätigung verpflichtet.</w:t>
      </w:r>
    </w:p>
    <w:p w:rsidR="00047285" w:rsidRPr="0039456F" w:rsidRDefault="00047285" w:rsidP="00B63106">
      <w:pPr>
        <w:spacing w:line="360" w:lineRule="auto"/>
        <w:jc w:val="both"/>
      </w:pPr>
      <w:bookmarkStart w:id="7" w:name="_GoBack"/>
      <w:bookmarkEnd w:id="7"/>
    </w:p>
    <w:p w:rsidR="002B275C" w:rsidRDefault="002B275C" w:rsidP="002B275C">
      <w:pPr>
        <w:spacing w:line="360" w:lineRule="auto"/>
        <w:jc w:val="both"/>
      </w:pPr>
      <w:r w:rsidRPr="001D423A">
        <w:rPr>
          <w:highlight w:val="yellow"/>
        </w:rPr>
        <w:t>Ergebnis der Stichprobenprüfung:</w:t>
      </w:r>
    </w:p>
    <w:p w:rsidR="00B748E9" w:rsidRPr="0039456F" w:rsidRDefault="00B748E9" w:rsidP="00B748E9"/>
    <w:p w:rsidR="00B748E9" w:rsidRDefault="00B748E9" w:rsidP="00B748E9">
      <w:pPr>
        <w:spacing w:line="360" w:lineRule="auto"/>
        <w:jc w:val="both"/>
        <w:rPr>
          <w:b/>
        </w:rPr>
      </w:pPr>
      <w:r w:rsidRPr="00BE33C2">
        <w:rPr>
          <w:b/>
          <w:highlight w:val="yellow"/>
        </w:rPr>
        <w:t>Das Gütekriterium a. ist damit erfüllt</w:t>
      </w:r>
      <w:r w:rsidR="002B275C">
        <w:rPr>
          <w:b/>
          <w:highlight w:val="yellow"/>
        </w:rPr>
        <w:t>/nicht erfüllt</w:t>
      </w:r>
      <w:r w:rsidRPr="00BE33C2">
        <w:rPr>
          <w:b/>
          <w:highlight w:val="yellow"/>
        </w:rPr>
        <w:t>!</w:t>
      </w:r>
    </w:p>
    <w:p w:rsidR="001D423A" w:rsidRPr="0039456F" w:rsidRDefault="001D423A" w:rsidP="00B748E9">
      <w:pPr>
        <w:spacing w:line="360" w:lineRule="auto"/>
        <w:jc w:val="both"/>
        <w:rPr>
          <w:b/>
        </w:rPr>
      </w:pPr>
    </w:p>
    <w:p w:rsidR="001D423A" w:rsidRPr="0039456F" w:rsidRDefault="001D423A" w:rsidP="00A606E2">
      <w:pPr>
        <w:spacing w:line="360" w:lineRule="auto"/>
        <w:jc w:val="both"/>
      </w:pPr>
    </w:p>
    <w:p w:rsidR="00715436" w:rsidRPr="0039456F" w:rsidRDefault="00715436" w:rsidP="00A606E2">
      <w:pPr>
        <w:pStyle w:val="berschrift1"/>
        <w:spacing w:line="360" w:lineRule="auto"/>
        <w:jc w:val="both"/>
        <w:rPr>
          <w:rFonts w:cs="Tahoma"/>
          <w:sz w:val="24"/>
          <w:szCs w:val="24"/>
        </w:rPr>
      </w:pPr>
      <w:bookmarkStart w:id="8" w:name="_Toc75503298"/>
      <w:bookmarkStart w:id="9" w:name="_Toc75847803"/>
      <w:bookmarkStart w:id="10" w:name="_Toc76547777"/>
      <w:bookmarkStart w:id="11" w:name="_Toc77479104"/>
      <w:bookmarkStart w:id="12" w:name="_Toc77483295"/>
      <w:bookmarkStart w:id="13" w:name="_Toc77489892"/>
      <w:bookmarkStart w:id="14" w:name="_Toc77495810"/>
      <w:r w:rsidRPr="0039456F">
        <w:rPr>
          <w:rFonts w:cs="Tahoma"/>
          <w:sz w:val="24"/>
          <w:szCs w:val="24"/>
        </w:rPr>
        <w:t>b.</w:t>
      </w:r>
      <w:r w:rsidRPr="0039456F">
        <w:rPr>
          <w:rFonts w:cs="Tahoma"/>
          <w:sz w:val="24"/>
          <w:szCs w:val="24"/>
        </w:rPr>
        <w:tab/>
        <w:t xml:space="preserve">Erste </w:t>
      </w:r>
      <w:smartTag w:uri="urn:schemas-microsoft-com:office:smarttags" w:element="PersonName">
        <w:r w:rsidRPr="0039456F">
          <w:rPr>
            <w:rFonts w:cs="Tahoma"/>
            <w:sz w:val="24"/>
            <w:szCs w:val="24"/>
          </w:rPr>
          <w:t>Info</w:t>
        </w:r>
      </w:smartTag>
      <w:r w:rsidRPr="0039456F">
        <w:rPr>
          <w:rFonts w:cs="Tahoma"/>
          <w:sz w:val="24"/>
          <w:szCs w:val="24"/>
        </w:rPr>
        <w:t>rmationen zum Verfahren</w:t>
      </w:r>
      <w:bookmarkEnd w:id="8"/>
      <w:bookmarkEnd w:id="9"/>
      <w:bookmarkEnd w:id="10"/>
      <w:bookmarkEnd w:id="11"/>
      <w:bookmarkEnd w:id="12"/>
      <w:bookmarkEnd w:id="13"/>
      <w:bookmarkEnd w:id="14"/>
    </w:p>
    <w:p w:rsidR="00437B6A" w:rsidRPr="0039456F" w:rsidRDefault="00B748E9" w:rsidP="00A606E2">
      <w:pPr>
        <w:spacing w:line="360" w:lineRule="auto"/>
        <w:jc w:val="both"/>
      </w:pPr>
      <w:r w:rsidRPr="0039456F">
        <w:t>In folgenden Ämtern wird</w:t>
      </w:r>
      <w:r w:rsidR="00437B6A" w:rsidRPr="0039456F">
        <w:t xml:space="preserve"> eine Dokumentation </w:t>
      </w:r>
      <w:r w:rsidRPr="0039456F">
        <w:t xml:space="preserve">nach Vorgabe des Kriteriums b. </w:t>
      </w:r>
      <w:r w:rsidR="00437B6A" w:rsidRPr="0039456F">
        <w:t>durchgeführt:</w:t>
      </w:r>
    </w:p>
    <w:p w:rsidR="00B748E9" w:rsidRPr="0039456F" w:rsidRDefault="00B748E9" w:rsidP="00A606E2">
      <w:pPr>
        <w:spacing w:line="360" w:lineRule="auto"/>
        <w:jc w:val="both"/>
      </w:pPr>
    </w:p>
    <w:p w:rsidR="00437B6A" w:rsidRPr="00BE33C2" w:rsidRDefault="00BE33C2" w:rsidP="00437B6A">
      <w:pPr>
        <w:numPr>
          <w:ilvl w:val="0"/>
          <w:numId w:val="3"/>
        </w:numPr>
        <w:spacing w:line="360" w:lineRule="auto"/>
        <w:jc w:val="both"/>
        <w:rPr>
          <w:highlight w:val="yellow"/>
        </w:rPr>
      </w:pPr>
      <w:r w:rsidRPr="00BE33C2">
        <w:rPr>
          <w:highlight w:val="yellow"/>
        </w:rPr>
        <w:t>Amt/Fachbereich x</w:t>
      </w:r>
    </w:p>
    <w:p w:rsidR="00BE33C2" w:rsidRPr="00BE33C2" w:rsidRDefault="00BE33C2" w:rsidP="00437B6A">
      <w:pPr>
        <w:numPr>
          <w:ilvl w:val="0"/>
          <w:numId w:val="3"/>
        </w:numPr>
        <w:spacing w:line="360" w:lineRule="auto"/>
        <w:jc w:val="both"/>
        <w:rPr>
          <w:highlight w:val="yellow"/>
        </w:rPr>
      </w:pPr>
      <w:r w:rsidRPr="00BE33C2">
        <w:rPr>
          <w:highlight w:val="yellow"/>
        </w:rPr>
        <w:t>Amt/Fachbereich y</w:t>
      </w:r>
    </w:p>
    <w:p w:rsidR="00BE33C2" w:rsidRPr="00BE33C2" w:rsidRDefault="00BE33C2" w:rsidP="00437B6A">
      <w:pPr>
        <w:numPr>
          <w:ilvl w:val="0"/>
          <w:numId w:val="3"/>
        </w:numPr>
        <w:spacing w:line="360" w:lineRule="auto"/>
        <w:jc w:val="both"/>
        <w:rPr>
          <w:highlight w:val="yellow"/>
        </w:rPr>
      </w:pPr>
      <w:r w:rsidRPr="00BE33C2">
        <w:rPr>
          <w:highlight w:val="yellow"/>
        </w:rPr>
        <w:t>Amt/Fachbereich z</w:t>
      </w:r>
    </w:p>
    <w:p w:rsidR="00437B6A" w:rsidRPr="0039456F" w:rsidRDefault="00437B6A" w:rsidP="00A606E2">
      <w:pPr>
        <w:spacing w:line="360" w:lineRule="auto"/>
        <w:jc w:val="both"/>
      </w:pPr>
    </w:p>
    <w:p w:rsidR="004800E3" w:rsidRDefault="00C512FF" w:rsidP="00A606E2">
      <w:pPr>
        <w:spacing w:line="360" w:lineRule="auto"/>
        <w:jc w:val="both"/>
      </w:pPr>
      <w:r w:rsidRPr="0039456F">
        <w:t>Im F</w:t>
      </w:r>
      <w:r w:rsidR="00437B6A" w:rsidRPr="0039456F">
        <w:t>olgenden werden die Dokumentationen in den einzelnen Fachbereichen gesondert betrachtet.</w:t>
      </w:r>
    </w:p>
    <w:p w:rsidR="004800E3" w:rsidRPr="0039456F" w:rsidRDefault="004800E3" w:rsidP="00A606E2">
      <w:pPr>
        <w:spacing w:line="360" w:lineRule="auto"/>
        <w:jc w:val="both"/>
      </w:pPr>
    </w:p>
    <w:p w:rsidR="00437B6A" w:rsidRPr="00BE33C2" w:rsidRDefault="00BE33C2" w:rsidP="00C512FF">
      <w:pPr>
        <w:numPr>
          <w:ilvl w:val="0"/>
          <w:numId w:val="4"/>
        </w:numPr>
        <w:spacing w:line="360" w:lineRule="auto"/>
        <w:jc w:val="both"/>
        <w:rPr>
          <w:b/>
          <w:highlight w:val="yellow"/>
        </w:rPr>
      </w:pPr>
      <w:r w:rsidRPr="00BE33C2">
        <w:rPr>
          <w:b/>
          <w:highlight w:val="yellow"/>
        </w:rPr>
        <w:lastRenderedPageBreak/>
        <w:t>Fachbereich x</w:t>
      </w:r>
    </w:p>
    <w:p w:rsidR="00C512FF" w:rsidRPr="00D127CF" w:rsidRDefault="00C512FF" w:rsidP="00C512FF">
      <w:pPr>
        <w:spacing w:line="360" w:lineRule="auto"/>
        <w:ind w:left="360"/>
        <w:jc w:val="both"/>
      </w:pPr>
      <w:r w:rsidRPr="00D127CF">
        <w:t xml:space="preserve">Dokumentiert wird aufgrund der Positivliste in der Unteren Wasserbehörde </w:t>
      </w:r>
      <w:r w:rsidR="008A3A8A" w:rsidRPr="00D127CF">
        <w:t>(Genehmigungen zur Errichtung baulicher Anlagen in und an Gewässern, zur Einleitung von Abwasser aus Industrie und Gewerbe, zum Einbau von Recyclingbaustoffen, von Kläranlagen, von Abwasserbehandlungsanlagen, nach Wasserschutzzonenverordnung und Wasserrechtliche Erlaubnisse</w:t>
      </w:r>
      <w:r w:rsidR="00BA4D6E" w:rsidRPr="00D127CF">
        <w:t xml:space="preserve">) </w:t>
      </w:r>
      <w:r w:rsidRPr="00D127CF">
        <w:t>und der Unteren Landschaftsbehörde</w:t>
      </w:r>
      <w:r w:rsidR="00BA4D6E" w:rsidRPr="00D127CF">
        <w:t xml:space="preserve"> (Genehmigungsverfahren nach Naturschutz- oder Landschaftsgesetz)</w:t>
      </w:r>
      <w:r w:rsidRPr="00D127CF">
        <w:t>.</w:t>
      </w:r>
    </w:p>
    <w:p w:rsidR="003062EA" w:rsidRPr="00D127CF" w:rsidRDefault="003062EA" w:rsidP="00C512FF">
      <w:pPr>
        <w:spacing w:line="360" w:lineRule="auto"/>
        <w:ind w:left="360"/>
        <w:jc w:val="both"/>
      </w:pPr>
      <w:r w:rsidRPr="00D127CF">
        <w:t>Die Dokumentation erfolgt mit Hilfe eines digitalen Posteingan</w:t>
      </w:r>
      <w:r w:rsidR="00FA1C61" w:rsidRPr="00D127CF">
        <w:t>g</w:t>
      </w:r>
      <w:r w:rsidRPr="00D127CF">
        <w:t>sbuches auf MS-Access. Mittelstandsrelevante Fälle werden als sogenannte MOK-Fälle gekennzeichnet</w:t>
      </w:r>
      <w:r w:rsidR="00651D13" w:rsidRPr="00D127CF">
        <w:t xml:space="preserve"> und</w:t>
      </w:r>
      <w:r w:rsidRPr="00D127CF">
        <w:t xml:space="preserve"> damit für das Gütezeichen automatisch dokumentiert.</w:t>
      </w:r>
    </w:p>
    <w:p w:rsidR="00DD60A2" w:rsidRPr="00D127CF" w:rsidRDefault="00DD60A2" w:rsidP="00C512FF">
      <w:pPr>
        <w:spacing w:line="360" w:lineRule="auto"/>
        <w:ind w:left="360"/>
        <w:jc w:val="both"/>
      </w:pPr>
    </w:p>
    <w:p w:rsidR="00C512FF" w:rsidRPr="00D212ED" w:rsidRDefault="00C512FF" w:rsidP="00E61E9D">
      <w:pPr>
        <w:spacing w:line="360" w:lineRule="auto"/>
        <w:ind w:left="360"/>
      </w:pPr>
      <w:r w:rsidRPr="00D212ED">
        <w:t xml:space="preserve">In </w:t>
      </w:r>
      <w:r w:rsidRPr="00AC3E6B">
        <w:t xml:space="preserve">der </w:t>
      </w:r>
      <w:r w:rsidRPr="00BE33C2">
        <w:rPr>
          <w:highlight w:val="yellow"/>
        </w:rPr>
        <w:t>Unteren Wasserbehörde</w:t>
      </w:r>
      <w:r w:rsidRPr="00AC3E6B">
        <w:t xml:space="preserve"> wurde</w:t>
      </w:r>
      <w:r w:rsidR="00512F74" w:rsidRPr="00AC3E6B">
        <w:t>n</w:t>
      </w:r>
      <w:r w:rsidRPr="00AC3E6B">
        <w:t xml:space="preserve"> im Dokumentationszeitraum </w:t>
      </w:r>
      <w:r w:rsidR="00BE33C2" w:rsidRPr="00BE33C2">
        <w:rPr>
          <w:highlight w:val="yellow"/>
        </w:rPr>
        <w:t>xy</w:t>
      </w:r>
      <w:r w:rsidR="00BD429E" w:rsidRPr="00BE33C2">
        <w:rPr>
          <w:highlight w:val="yellow"/>
        </w:rPr>
        <w:t xml:space="preserve"> </w:t>
      </w:r>
      <w:r w:rsidRPr="00BE33C2">
        <w:rPr>
          <w:highlight w:val="yellow"/>
        </w:rPr>
        <w:t>Fälle</w:t>
      </w:r>
      <w:r w:rsidRPr="00AC3E6B">
        <w:t xml:space="preserve"> unter</w:t>
      </w:r>
      <w:r w:rsidRPr="00D212ED">
        <w:t xml:space="preserve"> Kriterium b</w:t>
      </w:r>
      <w:r w:rsidR="003A0DBF" w:rsidRPr="00D212ED">
        <w:t>.</w:t>
      </w:r>
      <w:r w:rsidRPr="00D212ED">
        <w:t xml:space="preserve"> dokumentiert. </w:t>
      </w:r>
      <w:r w:rsidR="00512F74" w:rsidRPr="00D212ED">
        <w:t>Im Dokumen</w:t>
      </w:r>
      <w:r w:rsidR="002D5798" w:rsidRPr="00D212ED">
        <w:t xml:space="preserve">tationszeitraum kam </w:t>
      </w:r>
      <w:r w:rsidR="002D5798" w:rsidRPr="00AC3E6B">
        <w:t xml:space="preserve">es zu </w:t>
      </w:r>
      <w:r w:rsidR="00BE33C2" w:rsidRPr="00BE33C2">
        <w:rPr>
          <w:highlight w:val="yellow"/>
        </w:rPr>
        <w:t>xx</w:t>
      </w:r>
      <w:r w:rsidR="00D748AE" w:rsidRPr="00AC3E6B">
        <w:t xml:space="preserve"> </w:t>
      </w:r>
      <w:r w:rsidR="00512F74" w:rsidRPr="00BE33C2">
        <w:rPr>
          <w:highlight w:val="yellow"/>
        </w:rPr>
        <w:t>Abweichung</w:t>
      </w:r>
      <w:r w:rsidR="00512F74" w:rsidRPr="00AC3E6B">
        <w:t>.</w:t>
      </w:r>
      <w:r w:rsidR="00F874D8" w:rsidRPr="00D212ED">
        <w:t xml:space="preserve"> </w:t>
      </w:r>
    </w:p>
    <w:p w:rsidR="0076262D" w:rsidRPr="00AC3E6B" w:rsidRDefault="00C512FF" w:rsidP="00E61E9D">
      <w:pPr>
        <w:spacing w:line="360" w:lineRule="auto"/>
        <w:ind w:left="360"/>
      </w:pPr>
      <w:r w:rsidRPr="00D212ED">
        <w:t xml:space="preserve">In der </w:t>
      </w:r>
      <w:r w:rsidRPr="00BE33C2">
        <w:rPr>
          <w:highlight w:val="yellow"/>
        </w:rPr>
        <w:t>Unteren Landsc</w:t>
      </w:r>
      <w:r w:rsidR="00C9597B" w:rsidRPr="00BE33C2">
        <w:rPr>
          <w:highlight w:val="yellow"/>
        </w:rPr>
        <w:t>haftsbehörde</w:t>
      </w:r>
      <w:r w:rsidR="00C9597B" w:rsidRPr="00AC3E6B">
        <w:t xml:space="preserve"> wurden</w:t>
      </w:r>
      <w:r w:rsidR="00C9597B" w:rsidRPr="00D212ED">
        <w:t xml:space="preserve"> im </w:t>
      </w:r>
      <w:r w:rsidR="00512F74" w:rsidRPr="00D212ED">
        <w:t>Dokumentationsz</w:t>
      </w:r>
      <w:r w:rsidRPr="00D212ED">
        <w:t xml:space="preserve">eitraum </w:t>
      </w:r>
      <w:r w:rsidR="00BE33C2" w:rsidRPr="00BE33C2">
        <w:rPr>
          <w:highlight w:val="yellow"/>
        </w:rPr>
        <w:t>xx</w:t>
      </w:r>
      <w:r w:rsidR="00AC3E6B" w:rsidRPr="00BE33C2">
        <w:rPr>
          <w:highlight w:val="yellow"/>
        </w:rPr>
        <w:t xml:space="preserve"> Fälle</w:t>
      </w:r>
      <w:r w:rsidR="003062EA" w:rsidRPr="00D212ED">
        <w:t xml:space="preserve"> un</w:t>
      </w:r>
      <w:r w:rsidR="00C9597B" w:rsidRPr="00D212ED">
        <w:t>ter Kriterium b</w:t>
      </w:r>
      <w:r w:rsidR="003A0DBF" w:rsidRPr="00D212ED">
        <w:t>.</w:t>
      </w:r>
      <w:r w:rsidR="00C9597B" w:rsidRPr="00D212ED">
        <w:t xml:space="preserve"> </w:t>
      </w:r>
      <w:r w:rsidR="00C9597B" w:rsidRPr="00AC3E6B">
        <w:t xml:space="preserve">dokumentiert. </w:t>
      </w:r>
      <w:r w:rsidR="00AC3E6B" w:rsidRPr="00AC3E6B">
        <w:t xml:space="preserve">Es kam zu </w:t>
      </w:r>
      <w:r w:rsidR="00BE33C2" w:rsidRPr="00BE33C2">
        <w:rPr>
          <w:highlight w:val="yellow"/>
        </w:rPr>
        <w:t>xx</w:t>
      </w:r>
      <w:r w:rsidR="00AC3E6B" w:rsidRPr="00BE33C2">
        <w:rPr>
          <w:highlight w:val="yellow"/>
        </w:rPr>
        <w:t xml:space="preserve"> Abweichung</w:t>
      </w:r>
      <w:r w:rsidR="00AC3E6B" w:rsidRPr="00AC3E6B">
        <w:t xml:space="preserve">. </w:t>
      </w:r>
    </w:p>
    <w:p w:rsidR="00C512FF" w:rsidRPr="00E61E9D" w:rsidRDefault="00BD429E" w:rsidP="00E61E9D">
      <w:pPr>
        <w:spacing w:line="360" w:lineRule="auto"/>
        <w:ind w:left="360"/>
      </w:pPr>
      <w:r w:rsidRPr="00AC3E6B">
        <w:t>Insgesamt wurden</w:t>
      </w:r>
      <w:r w:rsidR="009B1506" w:rsidRPr="00AC3E6B">
        <w:t xml:space="preserve"> im Umweltamt </w:t>
      </w:r>
      <w:r w:rsidR="00BE33C2" w:rsidRPr="00BE33C2">
        <w:rPr>
          <w:highlight w:val="yellow"/>
        </w:rPr>
        <w:t>xx</w:t>
      </w:r>
      <w:r w:rsidR="00AC3E6B" w:rsidRPr="00BE33C2">
        <w:rPr>
          <w:highlight w:val="yellow"/>
        </w:rPr>
        <w:t xml:space="preserve"> </w:t>
      </w:r>
      <w:r w:rsidR="009B1506" w:rsidRPr="00BE33C2">
        <w:rPr>
          <w:highlight w:val="yellow"/>
        </w:rPr>
        <w:t>Fälle dokumentiert,</w:t>
      </w:r>
      <w:r w:rsidR="009B1506" w:rsidRPr="00AC3E6B">
        <w:t xml:space="preserve"> </w:t>
      </w:r>
      <w:r w:rsidR="00CA2D55" w:rsidRPr="00AC3E6B">
        <w:t>bei denen es</w:t>
      </w:r>
      <w:r w:rsidR="00AC3E6B" w:rsidRPr="00AC3E6B">
        <w:t xml:space="preserve"> </w:t>
      </w:r>
      <w:r w:rsidR="004F7F25" w:rsidRPr="00AC3E6B">
        <w:t xml:space="preserve">in </w:t>
      </w:r>
      <w:r w:rsidR="00BE33C2" w:rsidRPr="00BE33C2">
        <w:rPr>
          <w:highlight w:val="yellow"/>
        </w:rPr>
        <w:t>xx</w:t>
      </w:r>
      <w:r w:rsidRPr="00BE33C2">
        <w:rPr>
          <w:highlight w:val="yellow"/>
        </w:rPr>
        <w:t xml:space="preserve"> </w:t>
      </w:r>
      <w:r w:rsidR="00BE33C2" w:rsidRPr="00BE33C2">
        <w:rPr>
          <w:highlight w:val="yellow"/>
        </w:rPr>
        <w:t>Fällen</w:t>
      </w:r>
      <w:r w:rsidR="00CA2D55" w:rsidRPr="00AC3E6B">
        <w:t xml:space="preserve"> zu einer Abweichung gekommen ist.</w:t>
      </w:r>
    </w:p>
    <w:p w:rsidR="0076262D" w:rsidRPr="00DF6779" w:rsidRDefault="00653056" w:rsidP="00E61E9D">
      <w:pPr>
        <w:spacing w:line="360" w:lineRule="auto"/>
        <w:ind w:left="360"/>
      </w:pPr>
      <w:r w:rsidRPr="00E61E9D">
        <w:t>Dies ergi</w:t>
      </w:r>
      <w:r w:rsidR="005C74BC" w:rsidRPr="00E61E9D">
        <w:t xml:space="preserve">bt eine Abweichung </w:t>
      </w:r>
      <w:r w:rsidR="005C74BC" w:rsidRPr="00733563">
        <w:t xml:space="preserve">von </w:t>
      </w:r>
      <w:r w:rsidR="00BE33C2">
        <w:t xml:space="preserve"> </w:t>
      </w:r>
      <w:r w:rsidR="00BE33C2" w:rsidRPr="00BE33C2">
        <w:rPr>
          <w:highlight w:val="yellow"/>
        </w:rPr>
        <w:t>xx</w:t>
      </w:r>
      <w:r w:rsidR="00EE4382" w:rsidRPr="00BE33C2">
        <w:rPr>
          <w:highlight w:val="yellow"/>
        </w:rPr>
        <w:t>%</w:t>
      </w:r>
      <w:r w:rsidR="00D748AE" w:rsidRPr="00BE33C2">
        <w:rPr>
          <w:highlight w:val="yellow"/>
        </w:rPr>
        <w:t xml:space="preserve"> Prozent.</w:t>
      </w:r>
    </w:p>
    <w:p w:rsidR="00B63106" w:rsidRPr="00D127CF" w:rsidRDefault="00B63106" w:rsidP="00921A8B">
      <w:pPr>
        <w:spacing w:line="360" w:lineRule="auto"/>
        <w:jc w:val="both"/>
      </w:pPr>
    </w:p>
    <w:p w:rsidR="00C512FF" w:rsidRPr="00D127CF" w:rsidRDefault="00BE33C2" w:rsidP="00C512FF">
      <w:pPr>
        <w:numPr>
          <w:ilvl w:val="0"/>
          <w:numId w:val="4"/>
        </w:numPr>
        <w:spacing w:line="360" w:lineRule="auto"/>
        <w:jc w:val="both"/>
        <w:rPr>
          <w:b/>
        </w:rPr>
      </w:pPr>
      <w:r>
        <w:rPr>
          <w:b/>
        </w:rPr>
        <w:t>Fachbereich y (Bauaufsicht)</w:t>
      </w:r>
    </w:p>
    <w:p w:rsidR="00477D53" w:rsidRPr="001D423A" w:rsidRDefault="001D423A" w:rsidP="00C512FF">
      <w:pPr>
        <w:spacing w:line="360" w:lineRule="auto"/>
        <w:ind w:left="360"/>
        <w:jc w:val="both"/>
        <w:rPr>
          <w:highlight w:val="yellow"/>
        </w:rPr>
      </w:pPr>
      <w:r w:rsidRPr="001D423A">
        <w:rPr>
          <w:highlight w:val="yellow"/>
        </w:rPr>
        <w:t xml:space="preserve">Eingegangene Verfahren im Dokumentationszeitraum </w:t>
      </w:r>
    </w:p>
    <w:p w:rsidR="001D423A" w:rsidRDefault="001D423A" w:rsidP="00C512FF">
      <w:pPr>
        <w:spacing w:line="360" w:lineRule="auto"/>
        <w:ind w:left="360"/>
        <w:jc w:val="both"/>
      </w:pPr>
      <w:r w:rsidRPr="001D423A">
        <w:rPr>
          <w:highlight w:val="yellow"/>
        </w:rPr>
        <w:t>Abweichungen</w:t>
      </w:r>
      <w:r>
        <w:t xml:space="preserve"> </w:t>
      </w:r>
    </w:p>
    <w:p w:rsidR="002B275C" w:rsidRPr="00411D2D" w:rsidRDefault="002B275C" w:rsidP="00C512FF">
      <w:pPr>
        <w:spacing w:line="360" w:lineRule="auto"/>
        <w:ind w:left="360"/>
        <w:jc w:val="both"/>
      </w:pPr>
    </w:p>
    <w:p w:rsidR="006D72B4" w:rsidRPr="00B83CCC" w:rsidRDefault="00BE33C2" w:rsidP="006D72B4">
      <w:pPr>
        <w:numPr>
          <w:ilvl w:val="0"/>
          <w:numId w:val="4"/>
        </w:numPr>
        <w:spacing w:line="360" w:lineRule="auto"/>
        <w:jc w:val="both"/>
        <w:rPr>
          <w:b/>
        </w:rPr>
      </w:pPr>
      <w:r>
        <w:rPr>
          <w:b/>
        </w:rPr>
        <w:t>Fachbereich z (</w:t>
      </w:r>
      <w:r w:rsidR="006D72B4" w:rsidRPr="00B83CCC">
        <w:rPr>
          <w:b/>
        </w:rPr>
        <w:t>Ordnungsamt</w:t>
      </w:r>
      <w:r>
        <w:rPr>
          <w:b/>
        </w:rPr>
        <w:t>)</w:t>
      </w:r>
    </w:p>
    <w:p w:rsidR="00342ADF" w:rsidRDefault="00437B6A" w:rsidP="006D72B4">
      <w:pPr>
        <w:spacing w:line="360" w:lineRule="auto"/>
        <w:ind w:left="360"/>
        <w:jc w:val="both"/>
      </w:pPr>
      <w:r w:rsidRPr="00B83CCC">
        <w:t xml:space="preserve">Das Ordnungsamt </w:t>
      </w:r>
      <w:r w:rsidR="006D72B4" w:rsidRPr="00B83CCC">
        <w:t>dokumentiert</w:t>
      </w:r>
      <w:r w:rsidRPr="00B83CCC">
        <w:t xml:space="preserve"> </w:t>
      </w:r>
      <w:r w:rsidRPr="00CB0DFD">
        <w:t>Verfahren</w:t>
      </w:r>
      <w:r w:rsidR="006D72B4" w:rsidRPr="00CB0DFD">
        <w:t xml:space="preserve"> nach</w:t>
      </w:r>
      <w:r w:rsidR="00342ADF">
        <w:t>:</w:t>
      </w:r>
      <w:r w:rsidR="006D72B4" w:rsidRPr="00CB0DFD">
        <w:t xml:space="preserve"> </w:t>
      </w:r>
    </w:p>
    <w:p w:rsidR="00342ADF" w:rsidRDefault="006D72B4" w:rsidP="00342ADF">
      <w:pPr>
        <w:numPr>
          <w:ilvl w:val="1"/>
          <w:numId w:val="4"/>
        </w:numPr>
        <w:spacing w:line="360" w:lineRule="auto"/>
        <w:jc w:val="both"/>
      </w:pPr>
      <w:r w:rsidRPr="00CB0DFD">
        <w:t>§ 34 c Gewerbeordnung</w:t>
      </w:r>
      <w:r w:rsidR="008A3A8A" w:rsidRPr="00CB0DFD">
        <w:t xml:space="preserve"> (Anträge auf Erteilung einer Maklererlaubnis</w:t>
      </w:r>
      <w:r w:rsidR="008A3A8A" w:rsidRPr="00BD429E">
        <w:t>)</w:t>
      </w:r>
    </w:p>
    <w:p w:rsidR="00342ADF" w:rsidRDefault="00D748AE" w:rsidP="00342ADF">
      <w:pPr>
        <w:numPr>
          <w:ilvl w:val="1"/>
          <w:numId w:val="4"/>
        </w:numPr>
        <w:spacing w:line="360" w:lineRule="auto"/>
        <w:jc w:val="both"/>
      </w:pPr>
      <w:r>
        <w:t xml:space="preserve">§ 34 a </w:t>
      </w:r>
      <w:r w:rsidR="00665D18">
        <w:t>GewO (</w:t>
      </w:r>
      <w:r>
        <w:t>Bewach</w:t>
      </w:r>
      <w:r w:rsidR="00665D18">
        <w:t>ungsgewerbe)</w:t>
      </w:r>
      <w:r>
        <w:t xml:space="preserve"> </w:t>
      </w:r>
    </w:p>
    <w:p w:rsidR="00CA2D55" w:rsidRDefault="00D748AE" w:rsidP="00342ADF">
      <w:pPr>
        <w:numPr>
          <w:ilvl w:val="1"/>
          <w:numId w:val="4"/>
        </w:numPr>
        <w:spacing w:line="360" w:lineRule="auto"/>
        <w:jc w:val="both"/>
      </w:pPr>
      <w:r>
        <w:t>§69 GewO (Fest</w:t>
      </w:r>
      <w:r w:rsidR="00665D18">
        <w:t>s</w:t>
      </w:r>
      <w:r w:rsidR="00342ADF">
        <w:t>etzung von Märkten und Messen)</w:t>
      </w:r>
    </w:p>
    <w:p w:rsidR="00CA2D55" w:rsidRDefault="00CA2D55" w:rsidP="006D72B4">
      <w:pPr>
        <w:spacing w:line="360" w:lineRule="auto"/>
        <w:ind w:left="360"/>
        <w:jc w:val="both"/>
        <w:rPr>
          <w:i/>
        </w:rPr>
      </w:pPr>
    </w:p>
    <w:p w:rsidR="006D72B4" w:rsidRPr="00B83CCC" w:rsidRDefault="006D72B4" w:rsidP="006D72B4">
      <w:pPr>
        <w:spacing w:line="360" w:lineRule="auto"/>
        <w:ind w:left="360"/>
        <w:jc w:val="both"/>
      </w:pPr>
      <w:r w:rsidRPr="00E61E9D">
        <w:t xml:space="preserve">Im </w:t>
      </w:r>
      <w:r w:rsidR="00B748E9" w:rsidRPr="00E61E9D">
        <w:t>Dokumentationszeitraum</w:t>
      </w:r>
      <w:r w:rsidRPr="00E61E9D">
        <w:t xml:space="preserve"> </w:t>
      </w:r>
      <w:r w:rsidRPr="00BE33C2">
        <w:rPr>
          <w:highlight w:val="yellow"/>
        </w:rPr>
        <w:t>gingen</w:t>
      </w:r>
      <w:r w:rsidR="004F7F25" w:rsidRPr="00BE33C2">
        <w:rPr>
          <w:highlight w:val="yellow"/>
        </w:rPr>
        <w:t xml:space="preserve"> </w:t>
      </w:r>
      <w:r w:rsidR="00BE33C2" w:rsidRPr="00BE33C2">
        <w:rPr>
          <w:highlight w:val="yellow"/>
        </w:rPr>
        <w:t>xx</w:t>
      </w:r>
      <w:r w:rsidR="005F6B10" w:rsidRPr="00BE33C2">
        <w:rPr>
          <w:highlight w:val="yellow"/>
        </w:rPr>
        <w:t xml:space="preserve"> </w:t>
      </w:r>
      <w:r w:rsidRPr="00BE33C2">
        <w:rPr>
          <w:highlight w:val="yellow"/>
        </w:rPr>
        <w:t>Anträge nach 34</w:t>
      </w:r>
      <w:r w:rsidR="00B748E9" w:rsidRPr="00BE33C2">
        <w:rPr>
          <w:highlight w:val="yellow"/>
        </w:rPr>
        <w:t xml:space="preserve"> c Gewerbeordnung ein.</w:t>
      </w:r>
      <w:r w:rsidR="00B748E9" w:rsidRPr="00E61E9D">
        <w:t xml:space="preserve"> </w:t>
      </w:r>
      <w:r w:rsidR="00FB6B8F" w:rsidRPr="00E61E9D">
        <w:t xml:space="preserve">Bei dem Verfahren nach 34 c handelt es sich um ein Verfahren, welches durch die Mitarbeiter im Ordnungsamt </w:t>
      </w:r>
      <w:r w:rsidR="00D10C13" w:rsidRPr="00E61E9D">
        <w:t xml:space="preserve">unbürokratisch bearbeitet wird. </w:t>
      </w:r>
      <w:r w:rsidR="00F874D8" w:rsidRPr="00E61E9D">
        <w:t>Ein</w:t>
      </w:r>
      <w:r w:rsidR="00D10C13" w:rsidRPr="00E61E9D">
        <w:t xml:space="preserve"> Großteil der Anträge wird persönlich eingereicht und sofort auf Vollständigkeit</w:t>
      </w:r>
      <w:r w:rsidR="00D10C13" w:rsidRPr="00B83CCC">
        <w:t xml:space="preserve"> geprüft. Anhand des Antragvordruckes kann der Antragsteller jedoch auch selbst erkennen, ob er die nötigen Unterlagen beigefügt hat. </w:t>
      </w:r>
    </w:p>
    <w:p w:rsidR="00D10C13" w:rsidRPr="00E61E9D" w:rsidRDefault="00D10C13" w:rsidP="006D72B4">
      <w:pPr>
        <w:spacing w:line="360" w:lineRule="auto"/>
        <w:ind w:left="360"/>
        <w:jc w:val="both"/>
      </w:pPr>
      <w:r w:rsidRPr="00B83CCC">
        <w:t xml:space="preserve">Bei postalischem Eingang </w:t>
      </w:r>
      <w:r w:rsidRPr="00E61E9D">
        <w:t>des Antrages werden dem Antragsteller fernmündlich die ersten Informationen zum Verfahren gegeben.</w:t>
      </w:r>
      <w:r w:rsidR="00B748E9" w:rsidRPr="00E61E9D">
        <w:t xml:space="preserve"> </w:t>
      </w:r>
      <w:r w:rsidR="00B748E9" w:rsidRPr="00342ADF">
        <w:rPr>
          <w:highlight w:val="yellow"/>
        </w:rPr>
        <w:t xml:space="preserve">In </w:t>
      </w:r>
      <w:r w:rsidR="005C67DF">
        <w:rPr>
          <w:highlight w:val="yellow"/>
        </w:rPr>
        <w:t xml:space="preserve">xx </w:t>
      </w:r>
      <w:r w:rsidR="00BD429E" w:rsidRPr="00342ADF">
        <w:rPr>
          <w:highlight w:val="yellow"/>
        </w:rPr>
        <w:t>Fällen</w:t>
      </w:r>
      <w:r w:rsidR="00B748E9" w:rsidRPr="00342ADF">
        <w:rPr>
          <w:highlight w:val="yellow"/>
        </w:rPr>
        <w:t xml:space="preserve"> wurde die 7-Tage-Frist zum Kriterium b. überschritten.</w:t>
      </w:r>
    </w:p>
    <w:p w:rsidR="005D77CD" w:rsidRPr="00E61E9D" w:rsidRDefault="005D77CD" w:rsidP="006D72B4">
      <w:pPr>
        <w:spacing w:line="360" w:lineRule="auto"/>
        <w:ind w:left="360"/>
        <w:jc w:val="both"/>
      </w:pPr>
    </w:p>
    <w:p w:rsidR="005D77CD" w:rsidRPr="00E61E9D" w:rsidRDefault="005D77CD" w:rsidP="006D72B4">
      <w:pPr>
        <w:spacing w:line="360" w:lineRule="auto"/>
        <w:ind w:left="360"/>
        <w:jc w:val="both"/>
      </w:pPr>
      <w:r w:rsidRPr="00E61E9D">
        <w:t>Im Dokumentationszeitraum gin</w:t>
      </w:r>
      <w:r w:rsidR="004F7F25" w:rsidRPr="00E61E9D">
        <w:t xml:space="preserve">gen </w:t>
      </w:r>
      <w:r w:rsidR="001D423A" w:rsidRPr="001D423A">
        <w:rPr>
          <w:highlight w:val="yellow"/>
        </w:rPr>
        <w:t>xx</w:t>
      </w:r>
      <w:r w:rsidR="004F7F25" w:rsidRPr="001D423A">
        <w:rPr>
          <w:highlight w:val="yellow"/>
        </w:rPr>
        <w:t xml:space="preserve"> </w:t>
      </w:r>
      <w:r w:rsidR="00347DD3" w:rsidRPr="001D423A">
        <w:rPr>
          <w:highlight w:val="yellow"/>
        </w:rPr>
        <w:t>Anträge</w:t>
      </w:r>
      <w:r w:rsidR="00347DD3" w:rsidRPr="00733563">
        <w:t xml:space="preserve"> für Messe</w:t>
      </w:r>
      <w:r w:rsidRPr="00733563">
        <w:t xml:space="preserve">konzessionen </w:t>
      </w:r>
      <w:r w:rsidR="00342ADF" w:rsidRPr="00733563">
        <w:t>gemäß §69</w:t>
      </w:r>
      <w:r w:rsidR="00435F09" w:rsidRPr="00733563">
        <w:t xml:space="preserve"> Gewerbeordnung </w:t>
      </w:r>
      <w:r w:rsidRPr="00733563">
        <w:t xml:space="preserve">ein. Die Fristen wurden </w:t>
      </w:r>
      <w:r w:rsidR="001D423A" w:rsidRPr="001D423A">
        <w:rPr>
          <w:highlight w:val="yellow"/>
        </w:rPr>
        <w:t>xx</w:t>
      </w:r>
      <w:r w:rsidRPr="00733563">
        <w:t xml:space="preserve"> eingehalten.</w:t>
      </w:r>
      <w:r w:rsidRPr="00E61E9D">
        <w:t xml:space="preserve"> </w:t>
      </w:r>
    </w:p>
    <w:p w:rsidR="00665D18" w:rsidRPr="00E61E9D" w:rsidRDefault="00665D18" w:rsidP="006D72B4">
      <w:pPr>
        <w:spacing w:line="360" w:lineRule="auto"/>
        <w:ind w:left="360"/>
        <w:jc w:val="both"/>
      </w:pPr>
    </w:p>
    <w:p w:rsidR="00665D18" w:rsidRDefault="003A2CCA" w:rsidP="006D72B4">
      <w:pPr>
        <w:spacing w:line="360" w:lineRule="auto"/>
        <w:ind w:left="360"/>
        <w:jc w:val="both"/>
      </w:pPr>
      <w:r w:rsidRPr="00733563">
        <w:t xml:space="preserve">Im Dokumentationszeitraum gingen </w:t>
      </w:r>
      <w:r w:rsidR="001D423A" w:rsidRPr="001D423A">
        <w:rPr>
          <w:highlight w:val="yellow"/>
        </w:rPr>
        <w:t>xx</w:t>
      </w:r>
      <w:r w:rsidRPr="001D423A">
        <w:rPr>
          <w:highlight w:val="yellow"/>
        </w:rPr>
        <w:t xml:space="preserve"> Anträge</w:t>
      </w:r>
      <w:r w:rsidRPr="00733563">
        <w:t xml:space="preserve"> für das Bewachergewerbe gemäß </w:t>
      </w:r>
      <w:r w:rsidR="00665D18" w:rsidRPr="00733563">
        <w:t xml:space="preserve">§34 a GewO </w:t>
      </w:r>
      <w:r w:rsidRPr="00733563">
        <w:t xml:space="preserve">ein. </w:t>
      </w:r>
      <w:r w:rsidR="00347DD3" w:rsidRPr="00733563">
        <w:t xml:space="preserve">Es gab </w:t>
      </w:r>
      <w:r w:rsidR="001D423A" w:rsidRPr="001D423A">
        <w:rPr>
          <w:highlight w:val="yellow"/>
        </w:rPr>
        <w:t>xx</w:t>
      </w:r>
      <w:r w:rsidRPr="001D423A">
        <w:rPr>
          <w:highlight w:val="yellow"/>
        </w:rPr>
        <w:t xml:space="preserve"> Abweichung</w:t>
      </w:r>
      <w:r w:rsidRPr="00733563">
        <w:t>.</w:t>
      </w:r>
      <w:r>
        <w:t xml:space="preserve"> </w:t>
      </w:r>
    </w:p>
    <w:p w:rsidR="00560772" w:rsidRPr="0078580F" w:rsidRDefault="00560772" w:rsidP="00D500A5">
      <w:pPr>
        <w:spacing w:line="360" w:lineRule="auto"/>
        <w:jc w:val="both"/>
      </w:pPr>
    </w:p>
    <w:p w:rsidR="00560772" w:rsidRPr="0078580F" w:rsidRDefault="00560772" w:rsidP="00560772">
      <w:pPr>
        <w:numPr>
          <w:ilvl w:val="0"/>
          <w:numId w:val="4"/>
        </w:numPr>
        <w:spacing w:line="360" w:lineRule="auto"/>
        <w:jc w:val="both"/>
        <w:rPr>
          <w:b/>
        </w:rPr>
      </w:pPr>
      <w:r w:rsidRPr="0078580F">
        <w:rPr>
          <w:b/>
        </w:rPr>
        <w:t>Straßenverkehrsamt</w:t>
      </w:r>
    </w:p>
    <w:p w:rsidR="007A6A8F" w:rsidRDefault="007A6A8F" w:rsidP="006D72B4">
      <w:pPr>
        <w:spacing w:line="360" w:lineRule="auto"/>
        <w:ind w:left="360"/>
        <w:jc w:val="both"/>
      </w:pPr>
    </w:p>
    <w:p w:rsidR="001304AA" w:rsidRPr="00E61E9D" w:rsidRDefault="00560772" w:rsidP="001304AA">
      <w:pPr>
        <w:spacing w:line="360" w:lineRule="auto"/>
        <w:ind w:left="360"/>
        <w:jc w:val="both"/>
      </w:pPr>
      <w:r w:rsidRPr="00D500A5">
        <w:t>In der Verkehrssicherung</w:t>
      </w:r>
      <w:r w:rsidR="003A2CCA">
        <w:t>,</w:t>
      </w:r>
      <w:r w:rsidR="002B275C">
        <w:t xml:space="preserve"> die beim Straßenverkehrsamt </w:t>
      </w:r>
      <w:r w:rsidR="003A2CCA">
        <w:t xml:space="preserve">angesiedelt ist, </w:t>
      </w:r>
      <w:r w:rsidRPr="00D500A5">
        <w:t xml:space="preserve">gingen </w:t>
      </w:r>
      <w:r w:rsidRPr="00E61E9D">
        <w:t xml:space="preserve">im Dokumentationszeitraum </w:t>
      </w:r>
      <w:r w:rsidR="001D423A" w:rsidRPr="001D423A">
        <w:rPr>
          <w:highlight w:val="yellow"/>
        </w:rPr>
        <w:t>xx</w:t>
      </w:r>
      <w:r w:rsidRPr="00E61E9D">
        <w:t xml:space="preserve"> </w:t>
      </w:r>
      <w:r w:rsidR="008A3A8A" w:rsidRPr="00E61E9D">
        <w:t>(Erlaubnis für den gewerblichen Güterverkehr, Genehmigungen von Straßensperrungen, Ausnahmegenehmigungen von Sonntags</w:t>
      </w:r>
      <w:r w:rsidR="00F87646" w:rsidRPr="00E61E9D">
        <w:t xml:space="preserve">fahrverboten) </w:t>
      </w:r>
      <w:r w:rsidR="002768FF" w:rsidRPr="00E61E9D">
        <w:t xml:space="preserve">ein. Es </w:t>
      </w:r>
      <w:r w:rsidR="002768FF" w:rsidRPr="005C67DF">
        <w:t xml:space="preserve">gab </w:t>
      </w:r>
      <w:r w:rsidR="001D423A" w:rsidRPr="001D423A">
        <w:rPr>
          <w:highlight w:val="yellow"/>
        </w:rPr>
        <w:t>xx</w:t>
      </w:r>
      <w:r w:rsidR="005F6B10" w:rsidRPr="001D423A">
        <w:rPr>
          <w:highlight w:val="yellow"/>
        </w:rPr>
        <w:t xml:space="preserve"> </w:t>
      </w:r>
      <w:r w:rsidR="004F7F25" w:rsidRPr="001D423A">
        <w:rPr>
          <w:highlight w:val="yellow"/>
        </w:rPr>
        <w:t>Abweichung</w:t>
      </w:r>
      <w:r w:rsidR="002768FF" w:rsidRPr="001D423A">
        <w:rPr>
          <w:highlight w:val="yellow"/>
        </w:rPr>
        <w:t>.</w:t>
      </w:r>
    </w:p>
    <w:p w:rsidR="005F6B10" w:rsidRDefault="005F6B10" w:rsidP="001304AA">
      <w:pPr>
        <w:spacing w:line="360" w:lineRule="auto"/>
        <w:ind w:left="360"/>
        <w:jc w:val="both"/>
      </w:pPr>
    </w:p>
    <w:p w:rsidR="008C475D" w:rsidRDefault="005F6B10" w:rsidP="001304AA">
      <w:pPr>
        <w:spacing w:line="360" w:lineRule="auto"/>
        <w:ind w:left="360"/>
        <w:jc w:val="both"/>
      </w:pPr>
      <w:r w:rsidRPr="00733563">
        <w:t xml:space="preserve">Zudem gingen </w:t>
      </w:r>
      <w:r w:rsidR="001D423A" w:rsidRPr="001D423A">
        <w:rPr>
          <w:highlight w:val="yellow"/>
        </w:rPr>
        <w:t>xx</w:t>
      </w:r>
      <w:r w:rsidRPr="001D423A">
        <w:rPr>
          <w:highlight w:val="yellow"/>
        </w:rPr>
        <w:t xml:space="preserve"> Anträge</w:t>
      </w:r>
      <w:r w:rsidRPr="00733563">
        <w:t xml:space="preserve"> auf die Ausstellung eines Handwerkerparkausweises ein. Es gab </w:t>
      </w:r>
      <w:r w:rsidR="001D423A" w:rsidRPr="001D423A">
        <w:rPr>
          <w:highlight w:val="yellow"/>
        </w:rPr>
        <w:t>xx</w:t>
      </w:r>
      <w:r w:rsidRPr="001D423A">
        <w:rPr>
          <w:highlight w:val="yellow"/>
        </w:rPr>
        <w:t xml:space="preserve"> Abweichung.</w:t>
      </w:r>
    </w:p>
    <w:p w:rsidR="005F6B10" w:rsidRPr="00E61E9D" w:rsidRDefault="005F6B10" w:rsidP="001304AA">
      <w:pPr>
        <w:spacing w:line="360" w:lineRule="auto"/>
        <w:ind w:left="360"/>
        <w:jc w:val="both"/>
      </w:pPr>
    </w:p>
    <w:p w:rsidR="00CA2D55" w:rsidRDefault="003A2CCA" w:rsidP="006D72B4">
      <w:pPr>
        <w:spacing w:line="360" w:lineRule="auto"/>
        <w:ind w:left="360"/>
        <w:jc w:val="both"/>
      </w:pPr>
      <w:r w:rsidRPr="00E61E9D">
        <w:t xml:space="preserve">Das Straßenverkehrsamt dokumentiert </w:t>
      </w:r>
      <w:r w:rsidR="00665D18" w:rsidRPr="00E61E9D">
        <w:t xml:space="preserve">die </w:t>
      </w:r>
      <w:r w:rsidR="008C475D" w:rsidRPr="00E61E9D">
        <w:t xml:space="preserve">Konzessionen zur </w:t>
      </w:r>
      <w:r w:rsidR="008C475D" w:rsidRPr="00733563">
        <w:t xml:space="preserve">Personenbeförderung </w:t>
      </w:r>
      <w:r w:rsidR="00665D18" w:rsidRPr="00733563">
        <w:t xml:space="preserve">und </w:t>
      </w:r>
      <w:r w:rsidR="008C475D" w:rsidRPr="00733563">
        <w:t>zur Güterbeförderung. Im Dokumentationszeitraum gingen</w:t>
      </w:r>
      <w:r w:rsidR="00974946" w:rsidRPr="00733563">
        <w:t xml:space="preserve"> </w:t>
      </w:r>
      <w:r w:rsidR="001D423A" w:rsidRPr="001D423A">
        <w:rPr>
          <w:highlight w:val="yellow"/>
        </w:rPr>
        <w:t>xx</w:t>
      </w:r>
      <w:r w:rsidR="00733563" w:rsidRPr="001D423A">
        <w:rPr>
          <w:highlight w:val="yellow"/>
        </w:rPr>
        <w:t xml:space="preserve"> Anträge</w:t>
      </w:r>
      <w:r w:rsidR="008C475D" w:rsidRPr="00733563">
        <w:t xml:space="preserve"> </w:t>
      </w:r>
      <w:r w:rsidR="00733563" w:rsidRPr="00733563">
        <w:t>für</w:t>
      </w:r>
      <w:r w:rsidR="008C475D" w:rsidRPr="00733563">
        <w:t xml:space="preserve"> Personenbeförderung</w:t>
      </w:r>
      <w:r w:rsidR="00733563" w:rsidRPr="00733563">
        <w:t>en</w:t>
      </w:r>
      <w:r w:rsidR="008C475D" w:rsidRPr="00733563">
        <w:t xml:space="preserve"> und </w:t>
      </w:r>
      <w:r w:rsidR="001D423A" w:rsidRPr="001D423A">
        <w:rPr>
          <w:highlight w:val="yellow"/>
        </w:rPr>
        <w:t>xx</w:t>
      </w:r>
      <w:r w:rsidR="008C475D" w:rsidRPr="001D423A">
        <w:rPr>
          <w:highlight w:val="yellow"/>
        </w:rPr>
        <w:t xml:space="preserve"> </w:t>
      </w:r>
      <w:r w:rsidR="00733563" w:rsidRPr="001D423A">
        <w:rPr>
          <w:highlight w:val="yellow"/>
        </w:rPr>
        <w:t>Anträge</w:t>
      </w:r>
      <w:r w:rsidR="008C475D" w:rsidRPr="00733563">
        <w:t xml:space="preserve"> </w:t>
      </w:r>
      <w:r w:rsidR="00733563" w:rsidRPr="00733563">
        <w:t>für die</w:t>
      </w:r>
      <w:r w:rsidR="00BD429E" w:rsidRPr="00733563">
        <w:t xml:space="preserve"> </w:t>
      </w:r>
      <w:r w:rsidR="008C475D" w:rsidRPr="00733563">
        <w:t xml:space="preserve">Güterbeförderung ein. </w:t>
      </w:r>
      <w:r w:rsidRPr="00733563">
        <w:t xml:space="preserve">Es kam zu </w:t>
      </w:r>
      <w:r w:rsidR="001D423A" w:rsidRPr="001D423A">
        <w:rPr>
          <w:highlight w:val="yellow"/>
        </w:rPr>
        <w:t>xx</w:t>
      </w:r>
      <w:r w:rsidRPr="001D423A">
        <w:rPr>
          <w:highlight w:val="yellow"/>
        </w:rPr>
        <w:t xml:space="preserve"> Abweichung</w:t>
      </w:r>
      <w:r w:rsidR="002B275C">
        <w:rPr>
          <w:highlight w:val="yellow"/>
        </w:rPr>
        <w:t>en</w:t>
      </w:r>
      <w:r w:rsidRPr="001D423A">
        <w:rPr>
          <w:highlight w:val="yellow"/>
        </w:rPr>
        <w:t>.</w:t>
      </w:r>
      <w:r>
        <w:t xml:space="preserve"> </w:t>
      </w:r>
    </w:p>
    <w:p w:rsidR="00D127CF" w:rsidRPr="009376F9" w:rsidRDefault="00D127CF" w:rsidP="006D72B4">
      <w:pPr>
        <w:spacing w:line="360" w:lineRule="auto"/>
        <w:ind w:left="360"/>
        <w:jc w:val="both"/>
        <w:rPr>
          <w:b/>
        </w:rPr>
      </w:pPr>
    </w:p>
    <w:p w:rsidR="00D127CF" w:rsidRPr="009376F9" w:rsidRDefault="00100575" w:rsidP="006D72B4">
      <w:pPr>
        <w:spacing w:line="360" w:lineRule="auto"/>
        <w:ind w:left="360"/>
        <w:jc w:val="both"/>
        <w:rPr>
          <w:b/>
        </w:rPr>
      </w:pPr>
      <w:r w:rsidRPr="00BE33C2">
        <w:rPr>
          <w:b/>
          <w:highlight w:val="yellow"/>
        </w:rPr>
        <w:t xml:space="preserve">Ergebnis der </w:t>
      </w:r>
      <w:r w:rsidR="00B43705" w:rsidRPr="00BE33C2">
        <w:rPr>
          <w:b/>
          <w:highlight w:val="yellow"/>
        </w:rPr>
        <w:t>Stichprobenprüfung:</w:t>
      </w:r>
    </w:p>
    <w:p w:rsidR="00BE33C2" w:rsidRDefault="0094059D" w:rsidP="00347DD3">
      <w:pPr>
        <w:spacing w:line="360" w:lineRule="auto"/>
        <w:ind w:left="360"/>
        <w:jc w:val="both"/>
      </w:pPr>
      <w:r w:rsidRPr="00065331">
        <w:t xml:space="preserve">Die Stichprobenprüfung fand am </w:t>
      </w:r>
      <w:r w:rsidR="00BE33C2" w:rsidRPr="00BE33C2">
        <w:rPr>
          <w:highlight w:val="yellow"/>
        </w:rPr>
        <w:t>Datum</w:t>
      </w:r>
      <w:r w:rsidRPr="00065331">
        <w:t xml:space="preserve"> statt und umfasste insgesamt </w:t>
      </w:r>
      <w:r w:rsidR="00BE33C2" w:rsidRPr="00BE33C2">
        <w:rPr>
          <w:highlight w:val="yellow"/>
        </w:rPr>
        <w:t>xx</w:t>
      </w:r>
      <w:r w:rsidR="009376F9" w:rsidRPr="00BE33C2">
        <w:rPr>
          <w:highlight w:val="yellow"/>
        </w:rPr>
        <w:t xml:space="preserve"> Verfahren</w:t>
      </w:r>
      <w:r w:rsidR="009376F9" w:rsidRPr="00065331">
        <w:t xml:space="preserve">. </w:t>
      </w:r>
    </w:p>
    <w:p w:rsidR="00D127CF" w:rsidRDefault="00BE33C2" w:rsidP="00347DD3">
      <w:pPr>
        <w:spacing w:line="360" w:lineRule="auto"/>
        <w:ind w:left="360"/>
        <w:jc w:val="both"/>
      </w:pPr>
      <w:r w:rsidRPr="00BE33C2">
        <w:rPr>
          <w:highlight w:val="yellow"/>
        </w:rPr>
        <w:t>Text</w:t>
      </w:r>
    </w:p>
    <w:p w:rsidR="00D127CF" w:rsidRDefault="00D127CF" w:rsidP="006D72B4">
      <w:pPr>
        <w:spacing w:line="360" w:lineRule="auto"/>
        <w:ind w:left="360"/>
        <w:jc w:val="both"/>
      </w:pPr>
    </w:p>
    <w:p w:rsidR="007A6A8F" w:rsidRPr="0094059D" w:rsidRDefault="00D34460" w:rsidP="0094059D">
      <w:pPr>
        <w:spacing w:line="360" w:lineRule="auto"/>
        <w:ind w:left="360"/>
        <w:jc w:val="both"/>
        <w:rPr>
          <w:b/>
        </w:rPr>
      </w:pPr>
      <w:r w:rsidRPr="005122B4">
        <w:rPr>
          <w:b/>
        </w:rPr>
        <w:t>Zusammenfassung</w:t>
      </w:r>
    </w:p>
    <w:p w:rsidR="00651D13" w:rsidRPr="005122B4" w:rsidRDefault="00D34460" w:rsidP="00921A8B">
      <w:pPr>
        <w:spacing w:line="360" w:lineRule="auto"/>
        <w:ind w:left="360"/>
        <w:jc w:val="both"/>
      </w:pPr>
      <w:r w:rsidRPr="00653056">
        <w:t>Die Fachbereiche, die für die Kriterien b</w:t>
      </w:r>
      <w:r w:rsidR="00C93602" w:rsidRPr="00653056">
        <w:t>.</w:t>
      </w:r>
      <w:r w:rsidRPr="00653056">
        <w:t xml:space="preserve"> dokumentationspflichtig sind</w:t>
      </w:r>
      <w:r w:rsidR="00E73C94" w:rsidRPr="00653056">
        <w:t xml:space="preserve">, erfüllen ihre Dokumentationspflichten und </w:t>
      </w:r>
      <w:r w:rsidRPr="00653056">
        <w:t>halten die</w:t>
      </w:r>
      <w:r w:rsidR="00E73C94" w:rsidRPr="00653056">
        <w:t xml:space="preserve"> Kriterien ein</w:t>
      </w:r>
      <w:r w:rsidRPr="00653056">
        <w:t>.</w:t>
      </w:r>
      <w:r w:rsidR="00E73C94" w:rsidRPr="00653056">
        <w:t xml:space="preserve"> </w:t>
      </w:r>
      <w:r w:rsidR="00347DD3">
        <w:t xml:space="preserve">Insgesamt gingen </w:t>
      </w:r>
      <w:r w:rsidR="00C61E23" w:rsidRPr="00733563">
        <w:rPr>
          <w:highlight w:val="yellow"/>
        </w:rPr>
        <w:t>xx</w:t>
      </w:r>
      <w:r w:rsidR="00347DD3">
        <w:t xml:space="preserve"> Fälle ein von denen </w:t>
      </w:r>
      <w:r w:rsidR="00C61E23" w:rsidRPr="00733563">
        <w:rPr>
          <w:highlight w:val="yellow"/>
        </w:rPr>
        <w:t>xx</w:t>
      </w:r>
      <w:r w:rsidR="00347DD3">
        <w:t xml:space="preserve"> nicht in der Frist bearbeitet wurden. Dies ergibt </w:t>
      </w:r>
      <w:r w:rsidR="00347DD3" w:rsidRPr="00733563">
        <w:rPr>
          <w:highlight w:val="yellow"/>
        </w:rPr>
        <w:t xml:space="preserve">einen Abweichungswert von </w:t>
      </w:r>
      <w:r w:rsidR="00C61E23" w:rsidRPr="00733563">
        <w:rPr>
          <w:highlight w:val="yellow"/>
        </w:rPr>
        <w:t>xx</w:t>
      </w:r>
      <w:r w:rsidR="003320FF" w:rsidRPr="00733563">
        <w:rPr>
          <w:highlight w:val="yellow"/>
        </w:rPr>
        <w:t xml:space="preserve"> %. </w:t>
      </w:r>
      <w:r w:rsidR="00E73C94" w:rsidRPr="00733563">
        <w:rPr>
          <w:highlight w:val="yellow"/>
        </w:rPr>
        <w:t xml:space="preserve">Die </w:t>
      </w:r>
      <w:r w:rsidR="00347DD3" w:rsidRPr="00733563">
        <w:rPr>
          <w:highlight w:val="yellow"/>
        </w:rPr>
        <w:t xml:space="preserve">erlaubte </w:t>
      </w:r>
      <w:r w:rsidR="00E73C94" w:rsidRPr="00733563">
        <w:rPr>
          <w:highlight w:val="yellow"/>
        </w:rPr>
        <w:t>Abweichung von 10</w:t>
      </w:r>
      <w:r w:rsidR="00651D13" w:rsidRPr="00733563">
        <w:rPr>
          <w:highlight w:val="yellow"/>
        </w:rPr>
        <w:t> </w:t>
      </w:r>
      <w:r w:rsidR="00E73C94" w:rsidRPr="00733563">
        <w:rPr>
          <w:highlight w:val="yellow"/>
        </w:rPr>
        <w:t xml:space="preserve">% </w:t>
      </w:r>
      <w:r w:rsidR="00347DD3" w:rsidRPr="00733563">
        <w:rPr>
          <w:highlight w:val="yellow"/>
        </w:rPr>
        <w:t>wird unterschritten</w:t>
      </w:r>
      <w:r w:rsidR="00E73C94" w:rsidRPr="00733563">
        <w:rPr>
          <w:highlight w:val="yellow"/>
        </w:rPr>
        <w:t>.</w:t>
      </w:r>
    </w:p>
    <w:p w:rsidR="00D34460" w:rsidRPr="005122B4" w:rsidRDefault="00D34460" w:rsidP="006D72B4">
      <w:pPr>
        <w:spacing w:line="360" w:lineRule="auto"/>
        <w:ind w:left="360"/>
        <w:jc w:val="both"/>
      </w:pPr>
    </w:p>
    <w:p w:rsidR="004E6B95" w:rsidRPr="005122B4" w:rsidRDefault="00C93602" w:rsidP="007A6A8F">
      <w:pPr>
        <w:spacing w:line="360" w:lineRule="auto"/>
        <w:ind w:left="360"/>
        <w:jc w:val="both"/>
        <w:rPr>
          <w:b/>
        </w:rPr>
      </w:pPr>
      <w:r w:rsidRPr="005122B4">
        <w:rPr>
          <w:b/>
        </w:rPr>
        <w:t>Das Gü</w:t>
      </w:r>
      <w:r w:rsidR="00B748E9" w:rsidRPr="005122B4">
        <w:rPr>
          <w:b/>
        </w:rPr>
        <w:t>tekriterium</w:t>
      </w:r>
      <w:r w:rsidRPr="005122B4">
        <w:rPr>
          <w:b/>
        </w:rPr>
        <w:t xml:space="preserve"> b</w:t>
      </w:r>
      <w:r w:rsidR="00733761" w:rsidRPr="005122B4">
        <w:rPr>
          <w:b/>
        </w:rPr>
        <w:t>.</w:t>
      </w:r>
      <w:r w:rsidRPr="005122B4">
        <w:rPr>
          <w:b/>
        </w:rPr>
        <w:t xml:space="preserve"> </w:t>
      </w:r>
      <w:r w:rsidR="00653056">
        <w:rPr>
          <w:b/>
        </w:rPr>
        <w:t>ist</w:t>
      </w:r>
      <w:r w:rsidR="0089077D" w:rsidRPr="005122B4">
        <w:rPr>
          <w:b/>
        </w:rPr>
        <w:t xml:space="preserve"> damit</w:t>
      </w:r>
      <w:r w:rsidR="004E6B95" w:rsidRPr="005122B4">
        <w:rPr>
          <w:b/>
        </w:rPr>
        <w:t xml:space="preserve"> erfüllt</w:t>
      </w:r>
      <w:r w:rsidR="002B275C">
        <w:rPr>
          <w:b/>
        </w:rPr>
        <w:t>/nicht erfüllt</w:t>
      </w:r>
      <w:r w:rsidR="004E6B95" w:rsidRPr="005122B4">
        <w:rPr>
          <w:b/>
        </w:rPr>
        <w:t>!</w:t>
      </w:r>
    </w:p>
    <w:p w:rsidR="00BE33C2" w:rsidRPr="00BE33C2" w:rsidRDefault="00715436" w:rsidP="002B275C">
      <w:pPr>
        <w:pStyle w:val="berschrift1"/>
        <w:spacing w:line="360" w:lineRule="auto"/>
        <w:jc w:val="both"/>
        <w:rPr>
          <w:rFonts w:cs="Tahoma"/>
          <w:sz w:val="24"/>
          <w:szCs w:val="24"/>
        </w:rPr>
      </w:pPr>
      <w:r w:rsidRPr="00B83CCC">
        <w:rPr>
          <w:rFonts w:cs="Tahoma"/>
          <w:sz w:val="24"/>
          <w:szCs w:val="24"/>
        </w:rPr>
        <w:t>c.</w:t>
      </w:r>
      <w:r w:rsidRPr="00B83CCC">
        <w:rPr>
          <w:rFonts w:cs="Tahoma"/>
          <w:sz w:val="24"/>
          <w:szCs w:val="24"/>
        </w:rPr>
        <w:tab/>
        <w:t>Besprechungen bei Unternehmen</w:t>
      </w:r>
    </w:p>
    <w:p w:rsidR="00A53884" w:rsidRPr="00B83CCC" w:rsidRDefault="00A53884" w:rsidP="00A606E2">
      <w:pPr>
        <w:spacing w:line="360" w:lineRule="auto"/>
        <w:ind w:left="720"/>
        <w:jc w:val="both"/>
      </w:pPr>
      <w:r w:rsidRPr="00B83CCC">
        <w:t>Im Verwaltungswegweiser unter</w:t>
      </w:r>
      <w:r w:rsidR="00BE33C2">
        <w:t xml:space="preserve"> </w:t>
      </w:r>
      <w:r w:rsidR="00BE33C2" w:rsidRPr="00BE33C2">
        <w:rPr>
          <w:highlight w:val="yellow"/>
        </w:rPr>
        <w:t>Link</w:t>
      </w:r>
      <w:r w:rsidRPr="00B83CCC">
        <w:t xml:space="preserve"> wird auf das Angebot auf Wunsch einen Termin vor Ort innerhalb von 5 Arbeitstagen durchzuführen hingewiesen.</w:t>
      </w:r>
    </w:p>
    <w:p w:rsidR="002B275C" w:rsidRPr="009376F9" w:rsidRDefault="002B275C" w:rsidP="002B275C">
      <w:pPr>
        <w:spacing w:line="360" w:lineRule="auto"/>
        <w:ind w:left="708"/>
        <w:jc w:val="both"/>
        <w:rPr>
          <w:b/>
        </w:rPr>
      </w:pPr>
      <w:r w:rsidRPr="00BE33C2">
        <w:rPr>
          <w:b/>
          <w:highlight w:val="yellow"/>
        </w:rPr>
        <w:t>Ergebnis der Stichprobenprüfung</w:t>
      </w:r>
      <w:r>
        <w:rPr>
          <w:b/>
        </w:rPr>
        <w:t>:</w:t>
      </w:r>
    </w:p>
    <w:p w:rsidR="002B275C" w:rsidRDefault="002B275C" w:rsidP="002B275C">
      <w:pPr>
        <w:spacing w:line="360" w:lineRule="auto"/>
        <w:ind w:left="708"/>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2B275C" w:rsidRDefault="002B275C" w:rsidP="002B275C">
      <w:pPr>
        <w:spacing w:line="360" w:lineRule="auto"/>
        <w:ind w:left="708"/>
        <w:jc w:val="both"/>
      </w:pPr>
      <w:r w:rsidRPr="00BE33C2">
        <w:rPr>
          <w:highlight w:val="yellow"/>
        </w:rPr>
        <w:t>Text</w:t>
      </w:r>
    </w:p>
    <w:p w:rsidR="00A53884" w:rsidRPr="00B83CCC" w:rsidRDefault="00A53884" w:rsidP="00A606E2">
      <w:pPr>
        <w:spacing w:line="360" w:lineRule="auto"/>
        <w:jc w:val="both"/>
      </w:pPr>
    </w:p>
    <w:p w:rsidR="00A53884" w:rsidRDefault="0089077D" w:rsidP="00921A8B">
      <w:pPr>
        <w:spacing w:line="360" w:lineRule="auto"/>
        <w:ind w:left="708"/>
        <w:jc w:val="both"/>
        <w:rPr>
          <w:b/>
        </w:rPr>
      </w:pPr>
      <w:r w:rsidRPr="00B83CCC">
        <w:rPr>
          <w:b/>
        </w:rPr>
        <w:t>Das Gütekriterium c</w:t>
      </w:r>
      <w:r w:rsidR="002B275C">
        <w:rPr>
          <w:b/>
        </w:rPr>
        <w:t xml:space="preserve"> </w:t>
      </w:r>
      <w:r w:rsidR="00A53884" w:rsidRPr="00B83CCC">
        <w:rPr>
          <w:b/>
        </w:rPr>
        <w:t>ist damit erfüllt</w:t>
      </w:r>
      <w:r w:rsidR="002B275C">
        <w:rPr>
          <w:b/>
        </w:rPr>
        <w:t>/nicht erfüllt</w:t>
      </w:r>
      <w:r w:rsidR="00A53884" w:rsidRPr="00B83CCC">
        <w:rPr>
          <w:b/>
        </w:rPr>
        <w:t>!</w:t>
      </w:r>
    </w:p>
    <w:p w:rsidR="00653056" w:rsidRPr="00B83CCC" w:rsidRDefault="00653056" w:rsidP="00655836">
      <w:pPr>
        <w:spacing w:line="360" w:lineRule="auto"/>
        <w:jc w:val="both"/>
        <w:rPr>
          <w:b/>
        </w:rPr>
      </w:pPr>
    </w:p>
    <w:p w:rsidR="00715436" w:rsidRPr="00293AC3" w:rsidRDefault="00715436" w:rsidP="00A606E2">
      <w:pPr>
        <w:pStyle w:val="berschrift1"/>
        <w:spacing w:line="360" w:lineRule="auto"/>
        <w:jc w:val="both"/>
        <w:rPr>
          <w:rFonts w:cs="Tahoma"/>
          <w:sz w:val="24"/>
          <w:szCs w:val="24"/>
        </w:rPr>
      </w:pPr>
      <w:bookmarkStart w:id="15" w:name="_Toc75503299"/>
      <w:bookmarkStart w:id="16" w:name="_Toc75847804"/>
      <w:bookmarkStart w:id="17" w:name="_Toc76547778"/>
      <w:bookmarkStart w:id="18" w:name="_Toc77479105"/>
      <w:bookmarkStart w:id="19" w:name="_Toc77483296"/>
      <w:bookmarkStart w:id="20" w:name="_Toc77489893"/>
      <w:bookmarkStart w:id="21" w:name="_Toc77495811"/>
      <w:r w:rsidRPr="00293AC3">
        <w:rPr>
          <w:rFonts w:cs="Tahoma"/>
          <w:sz w:val="24"/>
          <w:szCs w:val="24"/>
        </w:rPr>
        <w:t>d.</w:t>
      </w:r>
      <w:r w:rsidRPr="00293AC3">
        <w:rPr>
          <w:rFonts w:cs="Tahoma"/>
          <w:sz w:val="24"/>
          <w:szCs w:val="24"/>
        </w:rPr>
        <w:tab/>
        <w:t>Bearbeitungszeit von Baugenehmigungsanträgen</w:t>
      </w:r>
      <w:bookmarkEnd w:id="15"/>
      <w:bookmarkEnd w:id="16"/>
      <w:bookmarkEnd w:id="17"/>
      <w:bookmarkEnd w:id="18"/>
      <w:bookmarkEnd w:id="19"/>
      <w:bookmarkEnd w:id="20"/>
      <w:bookmarkEnd w:id="21"/>
    </w:p>
    <w:p w:rsidR="00F53511" w:rsidRPr="00293AC3" w:rsidRDefault="00F53511" w:rsidP="007B6902">
      <w:pPr>
        <w:spacing w:line="360" w:lineRule="auto"/>
        <w:ind w:left="708"/>
        <w:jc w:val="both"/>
      </w:pPr>
    </w:p>
    <w:p w:rsidR="007B6902" w:rsidRPr="002B275C" w:rsidRDefault="002B275C" w:rsidP="007B6902">
      <w:pPr>
        <w:spacing w:line="360" w:lineRule="auto"/>
        <w:ind w:left="708"/>
        <w:jc w:val="both"/>
        <w:rPr>
          <w:highlight w:val="yellow"/>
        </w:rPr>
      </w:pPr>
      <w:r w:rsidRPr="002B275C">
        <w:rPr>
          <w:highlight w:val="yellow"/>
        </w:rPr>
        <w:t>Zuständiges Amt/Fachbereich</w:t>
      </w:r>
    </w:p>
    <w:p w:rsidR="002B275C" w:rsidRPr="002B275C" w:rsidRDefault="002B275C" w:rsidP="007B6902">
      <w:pPr>
        <w:spacing w:line="360" w:lineRule="auto"/>
        <w:ind w:left="708"/>
        <w:jc w:val="both"/>
        <w:rPr>
          <w:highlight w:val="yellow"/>
        </w:rPr>
      </w:pPr>
      <w:r w:rsidRPr="002B275C">
        <w:rPr>
          <w:highlight w:val="yellow"/>
        </w:rPr>
        <w:t>Anzahl der im Dokumentationszeitraum eingegangenen Anträge</w:t>
      </w:r>
    </w:p>
    <w:p w:rsidR="002B275C" w:rsidRDefault="002B275C" w:rsidP="007B6902">
      <w:pPr>
        <w:spacing w:line="360" w:lineRule="auto"/>
        <w:ind w:left="708"/>
        <w:jc w:val="both"/>
      </w:pPr>
      <w:r w:rsidRPr="002B275C">
        <w:rPr>
          <w:highlight w:val="yellow"/>
        </w:rPr>
        <w:t>Abweichungen</w:t>
      </w:r>
      <w:r>
        <w:t xml:space="preserve"> </w:t>
      </w:r>
    </w:p>
    <w:p w:rsidR="001D423A" w:rsidRPr="00477D53" w:rsidRDefault="001D423A" w:rsidP="007B6902">
      <w:pPr>
        <w:spacing w:line="360" w:lineRule="auto"/>
        <w:ind w:left="708"/>
        <w:jc w:val="both"/>
      </w:pPr>
    </w:p>
    <w:p w:rsidR="001D423A" w:rsidRPr="009376F9" w:rsidRDefault="001D423A" w:rsidP="002B275C">
      <w:pPr>
        <w:spacing w:line="360" w:lineRule="auto"/>
        <w:ind w:left="708"/>
        <w:jc w:val="both"/>
        <w:rPr>
          <w:b/>
        </w:rPr>
      </w:pPr>
      <w:bookmarkStart w:id="22" w:name="_Toc75503300"/>
      <w:bookmarkStart w:id="23" w:name="_Toc75847805"/>
      <w:bookmarkStart w:id="24" w:name="_Toc76547779"/>
      <w:bookmarkStart w:id="25" w:name="_Toc77479106"/>
      <w:bookmarkStart w:id="26" w:name="_Toc77483297"/>
      <w:bookmarkStart w:id="27" w:name="_Toc77489894"/>
      <w:bookmarkStart w:id="28" w:name="_Toc77495812"/>
      <w:r w:rsidRPr="00BE33C2">
        <w:rPr>
          <w:b/>
          <w:highlight w:val="yellow"/>
        </w:rPr>
        <w:t>Ergebnis der Stichprobenprüfung bei Gütekriterium b:</w:t>
      </w:r>
    </w:p>
    <w:p w:rsidR="001D423A" w:rsidRDefault="001D423A" w:rsidP="002B275C">
      <w:pPr>
        <w:spacing w:line="360" w:lineRule="auto"/>
        <w:ind w:left="708"/>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2B275C">
      <w:pPr>
        <w:spacing w:line="360" w:lineRule="auto"/>
        <w:ind w:left="708"/>
        <w:jc w:val="both"/>
      </w:pPr>
      <w:r w:rsidRPr="00BE33C2">
        <w:rPr>
          <w:highlight w:val="yellow"/>
        </w:rPr>
        <w:t>Text</w:t>
      </w:r>
    </w:p>
    <w:p w:rsidR="002B275C" w:rsidRDefault="002B275C" w:rsidP="002B275C">
      <w:pPr>
        <w:spacing w:line="360" w:lineRule="auto"/>
        <w:ind w:left="708"/>
        <w:jc w:val="both"/>
        <w:rPr>
          <w:b/>
        </w:rPr>
      </w:pPr>
      <w:r w:rsidRPr="002B275C">
        <w:rPr>
          <w:b/>
          <w:highlight w:val="yellow"/>
        </w:rPr>
        <w:t>Das Gütekriterium d</w:t>
      </w:r>
      <w:r w:rsidRPr="002B275C">
        <w:rPr>
          <w:b/>
          <w:highlight w:val="yellow"/>
        </w:rPr>
        <w:t xml:space="preserve"> ist damit erfüllt/nicht erfüllt!</w:t>
      </w:r>
    </w:p>
    <w:p w:rsidR="007A6A8F" w:rsidRPr="00293AC3" w:rsidRDefault="007A6A8F" w:rsidP="007B6902">
      <w:pPr>
        <w:spacing w:line="360" w:lineRule="auto"/>
        <w:rPr>
          <w:b/>
        </w:rPr>
      </w:pPr>
    </w:p>
    <w:p w:rsidR="00715436" w:rsidRPr="003E446D" w:rsidRDefault="00715436" w:rsidP="00A606E2">
      <w:pPr>
        <w:pStyle w:val="berschrift1"/>
        <w:spacing w:line="360" w:lineRule="auto"/>
        <w:ind w:left="703" w:hanging="703"/>
        <w:jc w:val="both"/>
        <w:rPr>
          <w:rFonts w:cs="Tahoma"/>
          <w:sz w:val="24"/>
          <w:szCs w:val="24"/>
        </w:rPr>
      </w:pPr>
      <w:r w:rsidRPr="003E446D">
        <w:rPr>
          <w:rFonts w:cs="Tahoma"/>
          <w:sz w:val="24"/>
          <w:szCs w:val="24"/>
        </w:rPr>
        <w:t>e.</w:t>
      </w:r>
      <w:r w:rsidRPr="003E446D">
        <w:rPr>
          <w:rFonts w:cs="Tahoma"/>
          <w:sz w:val="24"/>
          <w:szCs w:val="24"/>
        </w:rPr>
        <w:tab/>
        <w:t>Zügige Bezahlung von Auftragsrechnungen, die von mittelständ</w:t>
      </w:r>
      <w:r w:rsidRPr="003E446D">
        <w:rPr>
          <w:rFonts w:cs="Tahoma"/>
          <w:sz w:val="24"/>
          <w:szCs w:val="24"/>
        </w:rPr>
        <w:t>i</w:t>
      </w:r>
      <w:r w:rsidRPr="003E446D">
        <w:rPr>
          <w:rFonts w:cs="Tahoma"/>
          <w:sz w:val="24"/>
          <w:szCs w:val="24"/>
        </w:rPr>
        <w:t>schen Unte</w:t>
      </w:r>
      <w:r w:rsidRPr="003E446D">
        <w:rPr>
          <w:rFonts w:cs="Tahoma"/>
          <w:sz w:val="24"/>
          <w:szCs w:val="24"/>
        </w:rPr>
        <w:t>r</w:t>
      </w:r>
      <w:r w:rsidRPr="003E446D">
        <w:rPr>
          <w:rFonts w:cs="Tahoma"/>
          <w:sz w:val="24"/>
          <w:szCs w:val="24"/>
        </w:rPr>
        <w:t>nehmen an die Kommune gestellt werden</w:t>
      </w:r>
      <w:bookmarkEnd w:id="22"/>
      <w:bookmarkEnd w:id="23"/>
      <w:bookmarkEnd w:id="24"/>
      <w:bookmarkEnd w:id="25"/>
      <w:bookmarkEnd w:id="26"/>
      <w:bookmarkEnd w:id="27"/>
      <w:bookmarkEnd w:id="28"/>
    </w:p>
    <w:p w:rsidR="003B31BC" w:rsidRPr="001A2AD3" w:rsidRDefault="00F874D8" w:rsidP="00A606E2">
      <w:pPr>
        <w:spacing w:line="360" w:lineRule="auto"/>
        <w:ind w:left="705"/>
        <w:jc w:val="both"/>
      </w:pPr>
      <w:r w:rsidRPr="00354F56">
        <w:t xml:space="preserve">Im </w:t>
      </w:r>
      <w:r w:rsidR="002B275C" w:rsidRPr="002B275C">
        <w:rPr>
          <w:highlight w:val="yellow"/>
        </w:rPr>
        <w:t>Datum</w:t>
      </w:r>
      <w:r w:rsidR="00DE6C99" w:rsidRPr="00354F56">
        <w:t xml:space="preserve"> erfolgte</w:t>
      </w:r>
      <w:r w:rsidR="00DE6C99" w:rsidRPr="001A2AD3">
        <w:t xml:space="preserve"> in der Kreiskasse eine Stichprobenüberprüfung der Rechnungsvorgänge</w:t>
      </w:r>
      <w:r w:rsidR="0067470F" w:rsidRPr="001A2AD3">
        <w:t xml:space="preserve"> von </w:t>
      </w:r>
      <w:r w:rsidR="002B275C" w:rsidRPr="002B275C">
        <w:rPr>
          <w:highlight w:val="yellow"/>
        </w:rPr>
        <w:t>Zeitraum</w:t>
      </w:r>
      <w:r w:rsidR="00D127CF">
        <w:t>.</w:t>
      </w:r>
    </w:p>
    <w:p w:rsidR="00DE6C99" w:rsidRPr="003E446D" w:rsidRDefault="00DE6C99" w:rsidP="00A606E2">
      <w:pPr>
        <w:spacing w:line="360" w:lineRule="auto"/>
        <w:ind w:left="705"/>
        <w:jc w:val="both"/>
      </w:pPr>
      <w:r w:rsidRPr="001A2AD3">
        <w:t>Hierbei wurden Zahlungsvorgänge</w:t>
      </w:r>
      <w:r w:rsidR="00400EAB" w:rsidRPr="001A2AD3">
        <w:t xml:space="preserve"> an KMU</w:t>
      </w:r>
      <w:r w:rsidRPr="001A2AD3">
        <w:t xml:space="preserve"> überprüft:</w:t>
      </w:r>
    </w:p>
    <w:p w:rsidR="00A53884" w:rsidRPr="003E446D" w:rsidRDefault="00A53884" w:rsidP="00A606E2">
      <w:pPr>
        <w:spacing w:line="360" w:lineRule="auto"/>
        <w:ind w:left="705"/>
        <w:jc w:val="both"/>
      </w:pPr>
    </w:p>
    <w:p w:rsidR="007F37E0" w:rsidRPr="005F54D5" w:rsidRDefault="007665B1" w:rsidP="00A606E2">
      <w:pPr>
        <w:spacing w:line="360" w:lineRule="auto"/>
        <w:ind w:left="705"/>
        <w:jc w:val="both"/>
      </w:pPr>
      <w:r w:rsidRPr="005F54D5">
        <w:t>Im Jahr gibt es in der</w:t>
      </w:r>
      <w:r w:rsidR="00400EAB" w:rsidRPr="005F54D5">
        <w:t xml:space="preserve"> Kreisverwaltung </w:t>
      </w:r>
      <w:r w:rsidRPr="001A2AD3">
        <w:t xml:space="preserve">ca. </w:t>
      </w:r>
      <w:r w:rsidR="002B275C" w:rsidRPr="002B275C">
        <w:rPr>
          <w:highlight w:val="yellow"/>
        </w:rPr>
        <w:t>xx</w:t>
      </w:r>
      <w:r w:rsidR="007F37E0" w:rsidRPr="002B275C">
        <w:rPr>
          <w:highlight w:val="yellow"/>
        </w:rPr>
        <w:t xml:space="preserve"> Buchungen</w:t>
      </w:r>
      <w:r w:rsidR="007F37E0" w:rsidRPr="001A2AD3">
        <w:t xml:space="preserve"> im Kreishaushalt und Landeshaushalt</w:t>
      </w:r>
      <w:r w:rsidR="002D7564" w:rsidRPr="001A2AD3">
        <w:t>.</w:t>
      </w:r>
    </w:p>
    <w:p w:rsidR="00A53884" w:rsidRPr="00F874D8" w:rsidRDefault="00A53884" w:rsidP="00A606E2">
      <w:pPr>
        <w:spacing w:line="360" w:lineRule="auto"/>
        <w:ind w:left="705"/>
        <w:jc w:val="both"/>
        <w:rPr>
          <w:highlight w:val="red"/>
        </w:rPr>
      </w:pPr>
    </w:p>
    <w:p w:rsidR="0067470F" w:rsidRPr="0003243D" w:rsidRDefault="0067470F" w:rsidP="00A606E2">
      <w:pPr>
        <w:spacing w:line="360" w:lineRule="auto"/>
        <w:ind w:left="705"/>
        <w:jc w:val="both"/>
      </w:pPr>
      <w:r w:rsidRPr="0003243D">
        <w:t xml:space="preserve">Die Stichprobe hatte einen </w:t>
      </w:r>
      <w:r w:rsidRPr="002B275C">
        <w:rPr>
          <w:highlight w:val="yellow"/>
        </w:rPr>
        <w:t xml:space="preserve">Umfang von </w:t>
      </w:r>
      <w:r w:rsidR="002B275C" w:rsidRPr="002B275C">
        <w:rPr>
          <w:highlight w:val="yellow"/>
        </w:rPr>
        <w:t>xx</w:t>
      </w:r>
      <w:r w:rsidRPr="002B275C">
        <w:rPr>
          <w:highlight w:val="yellow"/>
        </w:rPr>
        <w:t xml:space="preserve"> Vorgängen</w:t>
      </w:r>
      <w:r w:rsidRPr="001A2AD3">
        <w:t>.</w:t>
      </w:r>
      <w:r w:rsidRPr="0003243D">
        <w:t xml:space="preserve"> Hierbei wurden nur Rechnungen von kleinen- und mittleren Unternehmen ausgewertet und dokumentiert.</w:t>
      </w:r>
    </w:p>
    <w:p w:rsidR="00400EAB" w:rsidRPr="0003243D" w:rsidRDefault="00341682" w:rsidP="00341682">
      <w:pPr>
        <w:spacing w:line="360" w:lineRule="auto"/>
        <w:ind w:left="705"/>
        <w:jc w:val="both"/>
      </w:pPr>
      <w:r w:rsidRPr="0003243D">
        <w:t xml:space="preserve">Damit wurde der geforderte Stichprobenumfang aufgrund der DIN ISO 2859-1 „Annahmestichprobenprüfung anhand der Anzahl fehlerhafter Einheiten oder Fehler (Attributprüfung) Teil 1: Nach der annehmbaren Qualitätsgrenzlage (AQL) geordnete Stichprobenpläne für die Prüfung einer Serie von Losen (ISO 2859-1:1999 einschließlich Technisches Korrigendum 1:2001)“ </w:t>
      </w:r>
      <w:r w:rsidR="000E7C88" w:rsidRPr="0003243D">
        <w:t>eingehalten</w:t>
      </w:r>
      <w:r w:rsidR="004F7F25">
        <w:t xml:space="preserve"> (Stichprobenumfang im Jahr: 500</w:t>
      </w:r>
      <w:r w:rsidR="00760A71" w:rsidRPr="0003243D">
        <w:t>)</w:t>
      </w:r>
      <w:r w:rsidR="008057B6" w:rsidRPr="0003243D">
        <w:t>.</w:t>
      </w:r>
    </w:p>
    <w:p w:rsidR="0067470F" w:rsidRPr="0003243D" w:rsidRDefault="0067470F" w:rsidP="00A606E2">
      <w:pPr>
        <w:spacing w:line="360" w:lineRule="auto"/>
        <w:ind w:left="705"/>
        <w:jc w:val="both"/>
      </w:pPr>
    </w:p>
    <w:p w:rsidR="0067470F" w:rsidRPr="003E446D" w:rsidRDefault="0067470F" w:rsidP="00D127CF">
      <w:pPr>
        <w:spacing w:line="360" w:lineRule="auto"/>
        <w:ind w:left="705"/>
        <w:jc w:val="both"/>
      </w:pPr>
      <w:r w:rsidRPr="005C67DF">
        <w:t xml:space="preserve">Von den </w:t>
      </w:r>
      <w:r w:rsidR="002B275C" w:rsidRPr="002B275C">
        <w:rPr>
          <w:highlight w:val="yellow"/>
        </w:rPr>
        <w:t xml:space="preserve">xx </w:t>
      </w:r>
      <w:r w:rsidRPr="002B275C">
        <w:rPr>
          <w:highlight w:val="yellow"/>
        </w:rPr>
        <w:t>dokumentierten Fällen</w:t>
      </w:r>
      <w:r w:rsidRPr="005C67DF">
        <w:t xml:space="preserve"> wurden </w:t>
      </w:r>
      <w:r w:rsidR="002B275C" w:rsidRPr="002B275C">
        <w:rPr>
          <w:highlight w:val="yellow"/>
        </w:rPr>
        <w:t>xx</w:t>
      </w:r>
      <w:r w:rsidRPr="002B275C">
        <w:rPr>
          <w:highlight w:val="yellow"/>
        </w:rPr>
        <w:t xml:space="preserve"> innerhalb</w:t>
      </w:r>
      <w:r w:rsidRPr="005C67DF">
        <w:t xml:space="preserve"> von 15 Arbeitstagen zahlbar gemacht. </w:t>
      </w:r>
      <w:r w:rsidR="008C475D" w:rsidRPr="005C67DF">
        <w:t>Der verbleibende</w:t>
      </w:r>
      <w:r w:rsidR="00464D30" w:rsidRPr="005C67DF">
        <w:t xml:space="preserve"> </w:t>
      </w:r>
      <w:r w:rsidR="008C475D" w:rsidRPr="005C67DF">
        <w:t>Fall entspricht</w:t>
      </w:r>
      <w:r w:rsidRPr="005C67DF">
        <w:t xml:space="preserve"> </w:t>
      </w:r>
      <w:r w:rsidR="000E7C88" w:rsidRPr="005C67DF">
        <w:t xml:space="preserve">einer Abweichung von </w:t>
      </w:r>
      <w:r w:rsidR="002B275C" w:rsidRPr="002B275C">
        <w:rPr>
          <w:highlight w:val="yellow"/>
        </w:rPr>
        <w:t>xx</w:t>
      </w:r>
      <w:r w:rsidR="00D127CF" w:rsidRPr="002B275C">
        <w:rPr>
          <w:highlight w:val="yellow"/>
        </w:rPr>
        <w:t>%.</w:t>
      </w:r>
      <w:r w:rsidR="00D127CF" w:rsidRPr="005C67DF">
        <w:t xml:space="preserve"> </w:t>
      </w:r>
      <w:r w:rsidRPr="005C67DF">
        <w:t xml:space="preserve"> Damit wurde die </w:t>
      </w:r>
      <w:r w:rsidRPr="002B275C">
        <w:rPr>
          <w:highlight w:val="yellow"/>
        </w:rPr>
        <w:t>erlaubte Abweichung von 15 % unterschritten</w:t>
      </w:r>
      <w:r w:rsidRPr="005C67DF">
        <w:t>.</w:t>
      </w:r>
      <w:r w:rsidR="00CE7EB4" w:rsidRPr="003E446D">
        <w:t xml:space="preserve"> </w:t>
      </w:r>
    </w:p>
    <w:p w:rsidR="004F603C" w:rsidRDefault="004F603C" w:rsidP="00A606E2">
      <w:pPr>
        <w:spacing w:line="360" w:lineRule="auto"/>
        <w:ind w:left="705"/>
        <w:jc w:val="both"/>
      </w:pPr>
    </w:p>
    <w:p w:rsidR="001D423A" w:rsidRPr="009376F9" w:rsidRDefault="001D423A" w:rsidP="002B275C">
      <w:pPr>
        <w:spacing w:line="360" w:lineRule="auto"/>
        <w:ind w:left="705"/>
        <w:jc w:val="both"/>
        <w:rPr>
          <w:b/>
        </w:rPr>
      </w:pPr>
      <w:r w:rsidRPr="00BE33C2">
        <w:rPr>
          <w:b/>
          <w:highlight w:val="yellow"/>
        </w:rPr>
        <w:t>Ergebnis der Stichprobenprüfung:</w:t>
      </w:r>
    </w:p>
    <w:p w:rsidR="001D423A" w:rsidRDefault="001D423A" w:rsidP="002B275C">
      <w:pPr>
        <w:spacing w:line="360" w:lineRule="auto"/>
        <w:ind w:left="705"/>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2B275C">
      <w:pPr>
        <w:spacing w:line="360" w:lineRule="auto"/>
        <w:ind w:left="705"/>
        <w:jc w:val="both"/>
      </w:pPr>
      <w:r w:rsidRPr="00BE33C2">
        <w:rPr>
          <w:highlight w:val="yellow"/>
        </w:rPr>
        <w:t>Text</w:t>
      </w:r>
    </w:p>
    <w:p w:rsidR="001D423A" w:rsidRPr="003E446D" w:rsidRDefault="001D423A" w:rsidP="00A606E2">
      <w:pPr>
        <w:spacing w:line="360" w:lineRule="auto"/>
        <w:ind w:left="705"/>
        <w:jc w:val="both"/>
      </w:pPr>
    </w:p>
    <w:p w:rsidR="0067470F" w:rsidRPr="003E446D" w:rsidRDefault="0089077D" w:rsidP="00A606E2">
      <w:pPr>
        <w:spacing w:line="360" w:lineRule="auto"/>
        <w:ind w:left="705"/>
        <w:jc w:val="both"/>
        <w:rPr>
          <w:b/>
        </w:rPr>
      </w:pPr>
      <w:r w:rsidRPr="003E446D">
        <w:rPr>
          <w:b/>
        </w:rPr>
        <w:t>Das Gütekriterium e</w:t>
      </w:r>
      <w:r w:rsidR="00C93602" w:rsidRPr="003E446D">
        <w:rPr>
          <w:b/>
        </w:rPr>
        <w:t>.</w:t>
      </w:r>
      <w:r w:rsidR="0067470F" w:rsidRPr="003E446D">
        <w:rPr>
          <w:b/>
        </w:rPr>
        <w:t xml:space="preserve"> ist damit erfüllt!</w:t>
      </w:r>
    </w:p>
    <w:p w:rsidR="00715436" w:rsidRPr="007F3FD1" w:rsidRDefault="00715436" w:rsidP="00A606E2">
      <w:pPr>
        <w:pStyle w:val="berschrift1"/>
        <w:spacing w:line="360" w:lineRule="auto"/>
        <w:jc w:val="both"/>
        <w:rPr>
          <w:rFonts w:cs="Tahoma"/>
          <w:sz w:val="24"/>
          <w:szCs w:val="24"/>
        </w:rPr>
      </w:pPr>
      <w:bookmarkStart w:id="29" w:name="_Toc75503301"/>
      <w:bookmarkStart w:id="30" w:name="_Toc75847806"/>
      <w:bookmarkStart w:id="31" w:name="_Toc76547780"/>
      <w:bookmarkStart w:id="32" w:name="_Toc77479107"/>
      <w:bookmarkStart w:id="33" w:name="_Toc77483298"/>
      <w:bookmarkStart w:id="34" w:name="_Toc77489895"/>
      <w:bookmarkStart w:id="35" w:name="_Toc77495813"/>
      <w:r w:rsidRPr="007F3FD1">
        <w:rPr>
          <w:rFonts w:cs="Tahoma"/>
          <w:sz w:val="24"/>
          <w:szCs w:val="24"/>
        </w:rPr>
        <w:t>f.</w:t>
      </w:r>
      <w:r w:rsidRPr="007F3FD1">
        <w:rPr>
          <w:rFonts w:cs="Tahoma"/>
          <w:sz w:val="24"/>
          <w:szCs w:val="24"/>
        </w:rPr>
        <w:tab/>
        <w:t>Reaktion auf Beschwerde</w:t>
      </w:r>
      <w:bookmarkEnd w:id="29"/>
      <w:bookmarkEnd w:id="30"/>
      <w:bookmarkEnd w:id="31"/>
      <w:bookmarkEnd w:id="32"/>
      <w:bookmarkEnd w:id="33"/>
      <w:r w:rsidRPr="007F3FD1">
        <w:rPr>
          <w:rFonts w:cs="Tahoma"/>
          <w:sz w:val="24"/>
          <w:szCs w:val="24"/>
        </w:rPr>
        <w:t>n</w:t>
      </w:r>
      <w:bookmarkEnd w:id="34"/>
      <w:bookmarkEnd w:id="35"/>
    </w:p>
    <w:p w:rsidR="00A53884" w:rsidRPr="007F3FD1" w:rsidRDefault="004E6B95" w:rsidP="00A606E2">
      <w:pPr>
        <w:spacing w:line="360" w:lineRule="auto"/>
        <w:ind w:left="720"/>
        <w:jc w:val="both"/>
        <w:rPr>
          <w:rFonts w:cs="Tahoma"/>
          <w:szCs w:val="22"/>
        </w:rPr>
      </w:pPr>
      <w:r w:rsidRPr="007F3FD1">
        <w:rPr>
          <w:rFonts w:cs="Tahoma"/>
          <w:szCs w:val="22"/>
        </w:rPr>
        <w:t>Die Zuständigkeit für Beschwerden liegt</w:t>
      </w:r>
      <w:r w:rsidR="00A53884" w:rsidRPr="007F3FD1">
        <w:rPr>
          <w:rFonts w:cs="Tahoma"/>
          <w:szCs w:val="22"/>
        </w:rPr>
        <w:t xml:space="preserve"> </w:t>
      </w:r>
      <w:r w:rsidRPr="007F3FD1">
        <w:rPr>
          <w:rFonts w:cs="Tahoma"/>
          <w:szCs w:val="22"/>
        </w:rPr>
        <w:t>in</w:t>
      </w:r>
      <w:r w:rsidR="00A53884" w:rsidRPr="007F3FD1">
        <w:rPr>
          <w:rFonts w:cs="Tahoma"/>
          <w:szCs w:val="22"/>
        </w:rPr>
        <w:t xml:space="preserve"> der Kreisverwaltung </w:t>
      </w:r>
      <w:r w:rsidRPr="007F3FD1">
        <w:rPr>
          <w:rFonts w:cs="Tahoma"/>
          <w:szCs w:val="22"/>
        </w:rPr>
        <w:t xml:space="preserve">bei </w:t>
      </w:r>
      <w:r w:rsidR="002B275C" w:rsidRPr="002B275C">
        <w:rPr>
          <w:rFonts w:cs="Tahoma"/>
          <w:szCs w:val="22"/>
          <w:highlight w:val="yellow"/>
        </w:rPr>
        <w:t>Name des Verantwortlichen</w:t>
      </w:r>
    </w:p>
    <w:p w:rsidR="00A53884" w:rsidRPr="007F3FD1" w:rsidRDefault="00A53884" w:rsidP="00A606E2">
      <w:pPr>
        <w:spacing w:line="360" w:lineRule="auto"/>
        <w:ind w:left="720"/>
        <w:jc w:val="both"/>
        <w:rPr>
          <w:rFonts w:cs="Tahoma"/>
          <w:szCs w:val="22"/>
        </w:rPr>
      </w:pPr>
      <w:r w:rsidRPr="007F3FD1">
        <w:rPr>
          <w:rFonts w:cs="Tahoma"/>
          <w:szCs w:val="22"/>
        </w:rPr>
        <w:t>Im Verwaltungswegweiser wird auf diesen Ansprechpartner hingewiesen.</w:t>
      </w:r>
    </w:p>
    <w:p w:rsidR="00A53884" w:rsidRDefault="00A53884" w:rsidP="00A606E2">
      <w:pPr>
        <w:spacing w:line="360" w:lineRule="auto"/>
        <w:ind w:left="720"/>
        <w:jc w:val="both"/>
        <w:rPr>
          <w:rFonts w:cs="Tahoma"/>
          <w:szCs w:val="22"/>
        </w:rPr>
      </w:pPr>
      <w:r w:rsidRPr="007F3FD1">
        <w:rPr>
          <w:rFonts w:cs="Tahoma"/>
          <w:szCs w:val="22"/>
        </w:rPr>
        <w:t>Die Dokumentation erfolgt mittels Excel-Listen</w:t>
      </w:r>
      <w:r w:rsidR="004E6B95" w:rsidRPr="007F3FD1">
        <w:rPr>
          <w:rFonts w:cs="Tahoma"/>
          <w:szCs w:val="22"/>
        </w:rPr>
        <w:t xml:space="preserve"> oder anhand der Akten</w:t>
      </w:r>
      <w:r w:rsidRPr="007F3FD1">
        <w:rPr>
          <w:rFonts w:cs="Tahoma"/>
          <w:szCs w:val="22"/>
        </w:rPr>
        <w:t>, auf denen der Verlauf und die einzelnen Schritte in einem Beschwerdeverfahren vermerkt werden.</w:t>
      </w:r>
    </w:p>
    <w:p w:rsidR="00A53884" w:rsidRPr="007F3FD1" w:rsidRDefault="00A53884" w:rsidP="00A606E2">
      <w:pPr>
        <w:spacing w:line="360" w:lineRule="auto"/>
        <w:ind w:left="720"/>
        <w:jc w:val="both"/>
        <w:rPr>
          <w:rFonts w:cs="Tahoma"/>
          <w:szCs w:val="22"/>
        </w:rPr>
      </w:pPr>
    </w:p>
    <w:p w:rsidR="00E242B3" w:rsidRDefault="00ED4AC8" w:rsidP="00C826D0">
      <w:pPr>
        <w:spacing w:line="360" w:lineRule="auto"/>
        <w:ind w:left="720"/>
        <w:jc w:val="both"/>
        <w:rPr>
          <w:rFonts w:cs="Tahoma"/>
          <w:szCs w:val="22"/>
        </w:rPr>
      </w:pPr>
      <w:r w:rsidRPr="007F3FD1">
        <w:rPr>
          <w:rFonts w:cs="Tahoma"/>
          <w:szCs w:val="22"/>
        </w:rPr>
        <w:t xml:space="preserve">Im Dokumentationszeitraum </w:t>
      </w:r>
      <w:r w:rsidR="002B275C">
        <w:rPr>
          <w:rFonts w:cs="Tahoma"/>
          <w:szCs w:val="22"/>
        </w:rPr>
        <w:t>sind</w:t>
      </w:r>
      <w:r w:rsidRPr="007F3FD1">
        <w:rPr>
          <w:rFonts w:cs="Tahoma"/>
          <w:szCs w:val="22"/>
        </w:rPr>
        <w:t xml:space="preserve"> </w:t>
      </w:r>
      <w:r w:rsidR="002B275C" w:rsidRPr="002B275C">
        <w:rPr>
          <w:rFonts w:cs="Tahoma"/>
          <w:szCs w:val="22"/>
          <w:highlight w:val="yellow"/>
        </w:rPr>
        <w:t xml:space="preserve">xx </w:t>
      </w:r>
      <w:r w:rsidRPr="002B275C">
        <w:rPr>
          <w:rFonts w:cs="Tahoma"/>
          <w:szCs w:val="22"/>
          <w:highlight w:val="yellow"/>
        </w:rPr>
        <w:t>Beschwerde</w:t>
      </w:r>
      <w:r w:rsidR="002B275C" w:rsidRPr="002B275C">
        <w:rPr>
          <w:rFonts w:cs="Tahoma"/>
          <w:szCs w:val="22"/>
          <w:highlight w:val="yellow"/>
        </w:rPr>
        <w:t>n</w:t>
      </w:r>
      <w:r w:rsidRPr="0098592D">
        <w:rPr>
          <w:rFonts w:cs="Tahoma"/>
          <w:szCs w:val="22"/>
        </w:rPr>
        <w:t xml:space="preserve"> in der dafür zuständigen Stelle eingegangen.</w:t>
      </w:r>
      <w:r w:rsidR="00C826D0">
        <w:rPr>
          <w:rFonts w:cs="Tahoma"/>
          <w:szCs w:val="22"/>
        </w:rPr>
        <w:t xml:space="preserve"> </w:t>
      </w:r>
    </w:p>
    <w:p w:rsidR="002B275C" w:rsidRDefault="002B275C" w:rsidP="00C826D0">
      <w:pPr>
        <w:spacing w:line="360" w:lineRule="auto"/>
        <w:ind w:left="720"/>
        <w:jc w:val="both"/>
        <w:rPr>
          <w:rFonts w:cs="Tahoma"/>
          <w:szCs w:val="22"/>
        </w:rPr>
      </w:pPr>
      <w:r w:rsidRPr="002B275C">
        <w:rPr>
          <w:rFonts w:cs="Tahoma"/>
          <w:szCs w:val="22"/>
          <w:highlight w:val="yellow"/>
        </w:rPr>
        <w:t>Sind Beschwerden bei den Fachämtern eingegangen?</w:t>
      </w:r>
    </w:p>
    <w:p w:rsidR="002B275C" w:rsidRDefault="002B275C" w:rsidP="00C826D0">
      <w:pPr>
        <w:spacing w:line="360" w:lineRule="auto"/>
        <w:ind w:left="720"/>
        <w:jc w:val="both"/>
        <w:rPr>
          <w:rFonts w:cs="Tahoma"/>
          <w:szCs w:val="22"/>
        </w:rPr>
      </w:pPr>
    </w:p>
    <w:p w:rsidR="001D423A" w:rsidRPr="009376F9" w:rsidRDefault="001D423A" w:rsidP="002B275C">
      <w:pPr>
        <w:spacing w:line="360" w:lineRule="auto"/>
        <w:ind w:left="708"/>
        <w:jc w:val="both"/>
        <w:rPr>
          <w:b/>
        </w:rPr>
      </w:pPr>
      <w:r w:rsidRPr="00BE33C2">
        <w:rPr>
          <w:b/>
          <w:highlight w:val="yellow"/>
        </w:rPr>
        <w:t>Ergebnis der Stichprobenprüfung:</w:t>
      </w:r>
    </w:p>
    <w:p w:rsidR="001D423A" w:rsidRDefault="001D423A" w:rsidP="002B275C">
      <w:pPr>
        <w:spacing w:line="360" w:lineRule="auto"/>
        <w:ind w:left="708"/>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2B275C">
      <w:pPr>
        <w:spacing w:line="360" w:lineRule="auto"/>
        <w:ind w:left="708"/>
        <w:jc w:val="both"/>
      </w:pPr>
      <w:r w:rsidRPr="00BE33C2">
        <w:rPr>
          <w:highlight w:val="yellow"/>
        </w:rPr>
        <w:t>Text</w:t>
      </w:r>
    </w:p>
    <w:p w:rsidR="001D423A" w:rsidRPr="007F3FD1" w:rsidRDefault="001D423A" w:rsidP="002B275C">
      <w:pPr>
        <w:spacing w:line="360" w:lineRule="auto"/>
        <w:jc w:val="both"/>
        <w:rPr>
          <w:rFonts w:cs="Tahoma"/>
          <w:szCs w:val="22"/>
        </w:rPr>
      </w:pPr>
    </w:p>
    <w:p w:rsidR="007504E8" w:rsidRPr="007F3FD1" w:rsidRDefault="0089077D" w:rsidP="00A606E2">
      <w:pPr>
        <w:spacing w:line="360" w:lineRule="auto"/>
        <w:ind w:left="705"/>
        <w:jc w:val="both"/>
        <w:rPr>
          <w:b/>
        </w:rPr>
      </w:pPr>
      <w:r w:rsidRPr="002B275C">
        <w:rPr>
          <w:b/>
          <w:highlight w:val="yellow"/>
        </w:rPr>
        <w:t>Das Gütekriterium f</w:t>
      </w:r>
      <w:r w:rsidR="007504E8" w:rsidRPr="002B275C">
        <w:rPr>
          <w:b/>
          <w:highlight w:val="yellow"/>
        </w:rPr>
        <w:t xml:space="preserve"> ist damit erfüllt</w:t>
      </w:r>
      <w:r w:rsidR="002B275C" w:rsidRPr="002B275C">
        <w:rPr>
          <w:b/>
          <w:highlight w:val="yellow"/>
        </w:rPr>
        <w:t>/nicht erfüllt</w:t>
      </w:r>
      <w:r w:rsidR="007504E8" w:rsidRPr="002B275C">
        <w:rPr>
          <w:b/>
          <w:highlight w:val="yellow"/>
        </w:rPr>
        <w:t>!</w:t>
      </w:r>
    </w:p>
    <w:p w:rsidR="00715436" w:rsidRPr="006A6630" w:rsidRDefault="00715436" w:rsidP="00A606E2">
      <w:pPr>
        <w:pStyle w:val="berschrift1"/>
        <w:spacing w:line="360" w:lineRule="auto"/>
        <w:ind w:left="720" w:hanging="720"/>
        <w:jc w:val="both"/>
        <w:rPr>
          <w:rFonts w:cs="Tahoma"/>
          <w:sz w:val="24"/>
          <w:szCs w:val="24"/>
        </w:rPr>
      </w:pPr>
      <w:bookmarkStart w:id="36" w:name="_Toc75503302"/>
      <w:bookmarkStart w:id="37" w:name="_Toc75847807"/>
      <w:bookmarkStart w:id="38" w:name="_Toc76547781"/>
      <w:bookmarkStart w:id="39" w:name="_Toc77479108"/>
      <w:bookmarkStart w:id="40" w:name="_Toc77483299"/>
      <w:bookmarkStart w:id="41" w:name="_Toc77489896"/>
      <w:bookmarkStart w:id="42" w:name="_Toc77495814"/>
      <w:r w:rsidRPr="006A6630">
        <w:rPr>
          <w:rFonts w:cs="Tahoma"/>
          <w:sz w:val="24"/>
          <w:szCs w:val="24"/>
        </w:rPr>
        <w:t>g.</w:t>
      </w:r>
      <w:r w:rsidRPr="006A6630">
        <w:rPr>
          <w:rFonts w:cs="Tahoma"/>
          <w:sz w:val="24"/>
          <w:szCs w:val="24"/>
        </w:rPr>
        <w:tab/>
        <w:t>Bearbeitungszeit für die Angebotsabgabe bei Flächenanfragen von</w:t>
      </w:r>
      <w:r w:rsidR="007504E8" w:rsidRPr="006A6630">
        <w:rPr>
          <w:rFonts w:cs="Tahoma"/>
          <w:sz w:val="24"/>
          <w:szCs w:val="24"/>
        </w:rPr>
        <w:br/>
      </w:r>
      <w:r w:rsidRPr="006A6630">
        <w:rPr>
          <w:rFonts w:cs="Tahoma"/>
          <w:sz w:val="24"/>
          <w:szCs w:val="24"/>
        </w:rPr>
        <w:t>mittelständischen Unte</w:t>
      </w:r>
      <w:r w:rsidRPr="006A6630">
        <w:rPr>
          <w:rFonts w:cs="Tahoma"/>
          <w:sz w:val="24"/>
          <w:szCs w:val="24"/>
        </w:rPr>
        <w:t>r</w:t>
      </w:r>
      <w:r w:rsidRPr="006A6630">
        <w:rPr>
          <w:rFonts w:cs="Tahoma"/>
          <w:sz w:val="24"/>
          <w:szCs w:val="24"/>
        </w:rPr>
        <w:t>nehmen</w:t>
      </w:r>
      <w:bookmarkEnd w:id="36"/>
      <w:bookmarkEnd w:id="37"/>
      <w:bookmarkEnd w:id="38"/>
      <w:bookmarkEnd w:id="39"/>
      <w:bookmarkEnd w:id="40"/>
      <w:bookmarkEnd w:id="41"/>
      <w:bookmarkEnd w:id="42"/>
    </w:p>
    <w:p w:rsidR="00BF5EB6" w:rsidRPr="006A6630" w:rsidRDefault="00BF5EB6" w:rsidP="00A606E2">
      <w:pPr>
        <w:spacing w:line="360" w:lineRule="auto"/>
        <w:ind w:left="705"/>
        <w:jc w:val="both"/>
      </w:pPr>
      <w:r w:rsidRPr="006A6630">
        <w:t xml:space="preserve">Flächenanfragen von Unternehmen, Privatpersonen und Institutionen gehen in der Wirtschaftsförderung des Rhein-Kreises Neuss ein </w:t>
      </w:r>
      <w:r w:rsidR="00C36FDE" w:rsidRPr="006A6630">
        <w:t xml:space="preserve">und werden dort von </w:t>
      </w:r>
      <w:r w:rsidR="002B275C">
        <w:t xml:space="preserve">evtl. </w:t>
      </w:r>
      <w:r w:rsidR="002B275C" w:rsidRPr="002B275C">
        <w:rPr>
          <w:highlight w:val="yellow"/>
        </w:rPr>
        <w:t>Na</w:t>
      </w:r>
      <w:r w:rsidR="002B275C">
        <w:rPr>
          <w:highlight w:val="yellow"/>
        </w:rPr>
        <w:t xml:space="preserve">me des </w:t>
      </w:r>
      <w:r w:rsidR="002B275C" w:rsidRPr="002B275C">
        <w:rPr>
          <w:highlight w:val="yellow"/>
        </w:rPr>
        <w:t>Sachbearbeiters</w:t>
      </w:r>
      <w:r w:rsidRPr="006A6630">
        <w:t xml:space="preserve"> bearbeitet. </w:t>
      </w:r>
    </w:p>
    <w:p w:rsidR="00BF5EB6" w:rsidRPr="006A6630" w:rsidRDefault="00733761" w:rsidP="00A606E2">
      <w:pPr>
        <w:spacing w:line="360" w:lineRule="auto"/>
        <w:ind w:left="705"/>
        <w:jc w:val="both"/>
      </w:pPr>
      <w:r w:rsidRPr="006A6630">
        <w:t xml:space="preserve">Die </w:t>
      </w:r>
      <w:r w:rsidR="00BF5EB6" w:rsidRPr="006A6630">
        <w:t>Anfragen werden innerhalb von drei Arbeitstagen an die Wirtschaftsförderungen im Rhein-Kreis Neuss weitergeleitet. Zu Flächen- und Immobiliengesuchen haben alle Wirtschaftsförderungen im Rhein-Kreis Neuss folgend</w:t>
      </w:r>
      <w:r w:rsidR="008057B6" w:rsidRPr="006A6630">
        <w:t>es Serviceversprechen abgegeben:</w:t>
      </w:r>
    </w:p>
    <w:p w:rsidR="00BF5EB6" w:rsidRPr="006A6630" w:rsidRDefault="00BF5EB6" w:rsidP="008057B6">
      <w:pPr>
        <w:pStyle w:val="berschrift1"/>
        <w:spacing w:line="360" w:lineRule="auto"/>
        <w:ind w:firstLine="705"/>
        <w:jc w:val="both"/>
        <w:rPr>
          <w:rFonts w:cs="Times New Roman"/>
          <w:bCs w:val="0"/>
          <w:i/>
          <w:kern w:val="0"/>
          <w:sz w:val="22"/>
          <w:szCs w:val="24"/>
        </w:rPr>
      </w:pPr>
      <w:r w:rsidRPr="006A6630">
        <w:rPr>
          <w:rFonts w:cs="Times New Roman"/>
          <w:bCs w:val="0"/>
          <w:i/>
          <w:kern w:val="0"/>
          <w:sz w:val="22"/>
          <w:szCs w:val="24"/>
        </w:rPr>
        <w:t>Gewerbeflächen- und -immobilienbörse</w:t>
      </w:r>
    </w:p>
    <w:p w:rsidR="00BF5EB6" w:rsidRPr="00B852D5" w:rsidRDefault="00BF5EB6" w:rsidP="008057B6">
      <w:pPr>
        <w:spacing w:line="360" w:lineRule="auto"/>
        <w:ind w:firstLine="705"/>
        <w:jc w:val="both"/>
        <w:rPr>
          <w:i/>
        </w:rPr>
      </w:pPr>
      <w:r w:rsidRPr="00B852D5">
        <w:rPr>
          <w:i/>
        </w:rPr>
        <w:t>Wir begleiten Sie bei Ihrem Investitionsvorhaben.</w:t>
      </w:r>
    </w:p>
    <w:p w:rsidR="00BF5EB6" w:rsidRPr="00B852D5" w:rsidRDefault="00BF5EB6" w:rsidP="00A606E2">
      <w:pPr>
        <w:spacing w:line="360" w:lineRule="auto"/>
        <w:ind w:left="705"/>
        <w:jc w:val="both"/>
        <w:rPr>
          <w:i/>
        </w:rPr>
      </w:pPr>
      <w:r w:rsidRPr="00B852D5">
        <w:rPr>
          <w:i/>
        </w:rPr>
        <w:t xml:space="preserve">Innerhalb von 3 Tagen erhalten Sie von uns konkrete Angebote zu Ihrer Anfrage nach Gewerbeflächen und -immobilien. </w:t>
      </w:r>
    </w:p>
    <w:p w:rsidR="00BF5EB6" w:rsidRPr="00B852D5" w:rsidRDefault="00BF5EB6" w:rsidP="00A606E2">
      <w:pPr>
        <w:spacing w:line="360" w:lineRule="auto"/>
        <w:ind w:left="705"/>
        <w:jc w:val="both"/>
        <w:rPr>
          <w:i/>
        </w:rPr>
      </w:pPr>
      <w:r w:rsidRPr="00B852D5">
        <w:rPr>
          <w:i/>
        </w:rPr>
        <w:t>Sollten wir kein geeignetes Angebot für Sie haben, leiten wir Ihre Anfrage innerhalb von 3 Tagen an benachbarte Kommunen weiter, wenn Sie dies wünschen.</w:t>
      </w:r>
    </w:p>
    <w:p w:rsidR="00BF5EB6" w:rsidRPr="006A6630" w:rsidRDefault="00BF5EB6" w:rsidP="00A606E2">
      <w:pPr>
        <w:spacing w:line="360" w:lineRule="auto"/>
        <w:ind w:left="705"/>
        <w:jc w:val="both"/>
      </w:pPr>
    </w:p>
    <w:p w:rsidR="00662C54" w:rsidRDefault="00662C54" w:rsidP="00A606E2">
      <w:pPr>
        <w:spacing w:line="360" w:lineRule="auto"/>
        <w:ind w:left="705"/>
        <w:jc w:val="both"/>
      </w:pPr>
      <w:r w:rsidRPr="006A6630">
        <w:t xml:space="preserve">Die im </w:t>
      </w:r>
      <w:r w:rsidRPr="005C67DF">
        <w:t>Dokumentationszeitraum eingegangenen Flächen- und Immobil</w:t>
      </w:r>
      <w:r w:rsidR="00C36FDE" w:rsidRPr="005C67DF">
        <w:t xml:space="preserve">iengesuche wurden von </w:t>
      </w:r>
      <w:r w:rsidR="002B275C" w:rsidRPr="002B275C">
        <w:rPr>
          <w:highlight w:val="yellow"/>
        </w:rPr>
        <w:t>evtl. Name des Sachbearbeiters</w:t>
      </w:r>
      <w:r w:rsidR="00E03286" w:rsidRPr="005C67DF">
        <w:t xml:space="preserve"> </w:t>
      </w:r>
      <w:r w:rsidRPr="005C67DF">
        <w:t xml:space="preserve">dokumentiert. </w:t>
      </w:r>
      <w:r w:rsidR="00DE6C99" w:rsidRPr="005C67DF">
        <w:t xml:space="preserve">Im Dokumentationszeitraum sind </w:t>
      </w:r>
      <w:r w:rsidR="002B275C" w:rsidRPr="002B275C">
        <w:rPr>
          <w:highlight w:val="yellow"/>
        </w:rPr>
        <w:t>xx</w:t>
      </w:r>
      <w:r w:rsidR="00C61E23" w:rsidRPr="002B275C">
        <w:rPr>
          <w:highlight w:val="yellow"/>
        </w:rPr>
        <w:t xml:space="preserve"> </w:t>
      </w:r>
      <w:r w:rsidR="00DE6C99" w:rsidRPr="002B275C">
        <w:rPr>
          <w:highlight w:val="yellow"/>
        </w:rPr>
        <w:t>Flächen- bzw. Immobiliengesuche</w:t>
      </w:r>
      <w:r w:rsidR="00DE6C99" w:rsidRPr="005C67DF">
        <w:t xml:space="preserve"> eingegangen</w:t>
      </w:r>
      <w:r w:rsidR="00DE6C99" w:rsidRPr="00E61E9D">
        <w:t>.</w:t>
      </w:r>
      <w:r w:rsidR="00556C03" w:rsidRPr="00E61E9D">
        <w:t xml:space="preserve"> </w:t>
      </w:r>
      <w:r w:rsidR="002768FF" w:rsidRPr="00E61E9D">
        <w:t xml:space="preserve">Es kam zu </w:t>
      </w:r>
      <w:r w:rsidR="002B275C" w:rsidRPr="002B275C">
        <w:rPr>
          <w:highlight w:val="yellow"/>
        </w:rPr>
        <w:t>xx</w:t>
      </w:r>
      <w:r w:rsidR="002768FF" w:rsidRPr="002B275C">
        <w:rPr>
          <w:highlight w:val="yellow"/>
        </w:rPr>
        <w:t xml:space="preserve"> Abweichung</w:t>
      </w:r>
      <w:r w:rsidR="00C61E23" w:rsidRPr="002B275C">
        <w:rPr>
          <w:highlight w:val="yellow"/>
        </w:rPr>
        <w:t>en</w:t>
      </w:r>
      <w:r w:rsidR="002768FF" w:rsidRPr="00E61E9D">
        <w:t>.</w:t>
      </w:r>
      <w:r w:rsidR="00733563">
        <w:t xml:space="preserve"> Dies ergibt eine </w:t>
      </w:r>
      <w:r w:rsidR="00733563" w:rsidRPr="002B275C">
        <w:rPr>
          <w:highlight w:val="yellow"/>
        </w:rPr>
        <w:t xml:space="preserve">Abweichung in Höhe von </w:t>
      </w:r>
      <w:r w:rsidR="002B275C" w:rsidRPr="002B275C">
        <w:rPr>
          <w:highlight w:val="yellow"/>
        </w:rPr>
        <w:t>xx</w:t>
      </w:r>
      <w:r w:rsidR="00733563" w:rsidRPr="002B275C">
        <w:rPr>
          <w:highlight w:val="yellow"/>
        </w:rPr>
        <w:t>%.</w:t>
      </w:r>
    </w:p>
    <w:p w:rsidR="0024704B" w:rsidRDefault="0024704B" w:rsidP="00A606E2">
      <w:pPr>
        <w:spacing w:line="360" w:lineRule="auto"/>
        <w:ind w:left="705"/>
        <w:jc w:val="both"/>
      </w:pPr>
    </w:p>
    <w:p w:rsidR="0024704B" w:rsidRPr="0024704B" w:rsidRDefault="00C826D0" w:rsidP="00A606E2">
      <w:pPr>
        <w:spacing w:line="360" w:lineRule="auto"/>
        <w:ind w:left="705"/>
        <w:jc w:val="both"/>
        <w:rPr>
          <w:b/>
        </w:rPr>
      </w:pPr>
      <w:r w:rsidRPr="001D423A">
        <w:rPr>
          <w:b/>
          <w:highlight w:val="yellow"/>
        </w:rPr>
        <w:t xml:space="preserve">Ergebnis der </w:t>
      </w:r>
      <w:r w:rsidR="0024704B" w:rsidRPr="001D423A">
        <w:rPr>
          <w:b/>
          <w:highlight w:val="yellow"/>
        </w:rPr>
        <w:t>Stichprobenprüfung:</w:t>
      </w:r>
    </w:p>
    <w:p w:rsidR="00047285" w:rsidRDefault="0094059D" w:rsidP="00A606E2">
      <w:pPr>
        <w:spacing w:line="360" w:lineRule="auto"/>
        <w:ind w:left="705"/>
        <w:jc w:val="both"/>
      </w:pPr>
      <w:r w:rsidRPr="005C67DF">
        <w:t>Die Stichp</w:t>
      </w:r>
      <w:r w:rsidR="00D212ED" w:rsidRPr="005C67DF">
        <w:t xml:space="preserve">robenprüfung fand am </w:t>
      </w:r>
      <w:r w:rsidR="002B275C" w:rsidRPr="002B275C">
        <w:rPr>
          <w:highlight w:val="yellow"/>
        </w:rPr>
        <w:t>Datum</w:t>
      </w:r>
      <w:r w:rsidRPr="005C67DF">
        <w:t xml:space="preserve"> statt. </w:t>
      </w:r>
      <w:r w:rsidR="0024704B" w:rsidRPr="005C67DF">
        <w:t>Insgesamt wur</w:t>
      </w:r>
      <w:r w:rsidR="00175C8A" w:rsidRPr="005C67DF">
        <w:t xml:space="preserve">den </w:t>
      </w:r>
      <w:r w:rsidR="002B275C" w:rsidRPr="002B275C">
        <w:rPr>
          <w:highlight w:val="yellow"/>
        </w:rPr>
        <w:t>xx</w:t>
      </w:r>
      <w:r w:rsidR="00175C8A" w:rsidRPr="002B275C">
        <w:rPr>
          <w:highlight w:val="yellow"/>
        </w:rPr>
        <w:t xml:space="preserve"> </w:t>
      </w:r>
      <w:r w:rsidRPr="002B275C">
        <w:rPr>
          <w:highlight w:val="yellow"/>
        </w:rPr>
        <w:t>Fälle</w:t>
      </w:r>
      <w:r w:rsidR="00175C8A" w:rsidRPr="002B275C">
        <w:rPr>
          <w:highlight w:val="yellow"/>
        </w:rPr>
        <w:t xml:space="preserve"> kontrolliert</w:t>
      </w:r>
      <w:r w:rsidR="00047285">
        <w:t>.</w:t>
      </w:r>
    </w:p>
    <w:p w:rsidR="0024704B" w:rsidRDefault="00047285" w:rsidP="00A606E2">
      <w:pPr>
        <w:spacing w:line="360" w:lineRule="auto"/>
        <w:ind w:left="705"/>
        <w:jc w:val="both"/>
      </w:pPr>
      <w:r w:rsidRPr="00047285">
        <w:rPr>
          <w:highlight w:val="yellow"/>
        </w:rPr>
        <w:t>Text</w:t>
      </w:r>
      <w:r w:rsidR="00151716">
        <w:t xml:space="preserve"> </w:t>
      </w:r>
    </w:p>
    <w:p w:rsidR="002768FF" w:rsidRPr="006A6630" w:rsidRDefault="002768FF" w:rsidP="00A606E2">
      <w:pPr>
        <w:spacing w:line="360" w:lineRule="auto"/>
        <w:ind w:left="705"/>
        <w:jc w:val="both"/>
      </w:pPr>
    </w:p>
    <w:p w:rsidR="00662C54" w:rsidRPr="006A6630" w:rsidRDefault="00662C54" w:rsidP="00A606E2">
      <w:pPr>
        <w:spacing w:line="360" w:lineRule="auto"/>
        <w:ind w:left="705"/>
        <w:jc w:val="both"/>
        <w:rPr>
          <w:b/>
        </w:rPr>
      </w:pPr>
      <w:r w:rsidRPr="00047285">
        <w:rPr>
          <w:b/>
          <w:highlight w:val="yellow"/>
        </w:rPr>
        <w:t>Das Gütekriterium g ist damit erfüllt</w:t>
      </w:r>
      <w:r w:rsidR="00047285" w:rsidRPr="00047285">
        <w:rPr>
          <w:b/>
          <w:highlight w:val="yellow"/>
        </w:rPr>
        <w:t>/nicht erfüllt</w:t>
      </w:r>
      <w:r w:rsidRPr="00047285">
        <w:rPr>
          <w:b/>
          <w:highlight w:val="yellow"/>
        </w:rPr>
        <w:t>!</w:t>
      </w:r>
    </w:p>
    <w:p w:rsidR="00715436" w:rsidRPr="007F3FD1" w:rsidRDefault="00715436" w:rsidP="00A606E2">
      <w:pPr>
        <w:pStyle w:val="berschrift1"/>
        <w:spacing w:line="360" w:lineRule="auto"/>
        <w:jc w:val="both"/>
        <w:rPr>
          <w:rFonts w:cs="Tahoma"/>
          <w:sz w:val="24"/>
          <w:szCs w:val="24"/>
        </w:rPr>
      </w:pPr>
      <w:bookmarkStart w:id="43" w:name="_Toc75503303"/>
      <w:bookmarkStart w:id="44" w:name="_Toc75847808"/>
      <w:bookmarkStart w:id="45" w:name="_Toc76547782"/>
      <w:bookmarkStart w:id="46" w:name="_Toc77479109"/>
      <w:bookmarkStart w:id="47" w:name="_Toc77483300"/>
      <w:bookmarkStart w:id="48" w:name="_Toc77489897"/>
      <w:bookmarkStart w:id="49" w:name="_Toc77495815"/>
      <w:r w:rsidRPr="007F3FD1">
        <w:rPr>
          <w:rFonts w:cs="Tahoma"/>
          <w:sz w:val="24"/>
          <w:szCs w:val="24"/>
        </w:rPr>
        <w:t>h.</w:t>
      </w:r>
      <w:r w:rsidRPr="007F3FD1">
        <w:rPr>
          <w:rFonts w:cs="Tahoma"/>
          <w:sz w:val="24"/>
          <w:szCs w:val="24"/>
        </w:rPr>
        <w:tab/>
        <w:t>Bearbeitungszeit bei der Genehmigung von Schwerlasttranspo</w:t>
      </w:r>
      <w:r w:rsidRPr="007F3FD1">
        <w:rPr>
          <w:rFonts w:cs="Tahoma"/>
          <w:sz w:val="24"/>
          <w:szCs w:val="24"/>
        </w:rPr>
        <w:t>r</w:t>
      </w:r>
      <w:r w:rsidRPr="007F3FD1">
        <w:rPr>
          <w:rFonts w:cs="Tahoma"/>
          <w:sz w:val="24"/>
          <w:szCs w:val="24"/>
        </w:rPr>
        <w:t>te</w:t>
      </w:r>
      <w:bookmarkEnd w:id="43"/>
      <w:bookmarkEnd w:id="44"/>
      <w:bookmarkEnd w:id="45"/>
      <w:bookmarkEnd w:id="46"/>
      <w:bookmarkEnd w:id="47"/>
      <w:bookmarkEnd w:id="48"/>
      <w:r w:rsidRPr="007F3FD1">
        <w:rPr>
          <w:rFonts w:cs="Tahoma"/>
          <w:sz w:val="24"/>
          <w:szCs w:val="24"/>
        </w:rPr>
        <w:t>n</w:t>
      </w:r>
      <w:bookmarkEnd w:id="49"/>
    </w:p>
    <w:p w:rsidR="00175C8A" w:rsidRPr="00175C8A" w:rsidRDefault="00F67D82" w:rsidP="00C61E23">
      <w:pPr>
        <w:spacing w:line="360" w:lineRule="auto"/>
        <w:ind w:left="720"/>
        <w:jc w:val="both"/>
      </w:pPr>
      <w:r w:rsidRPr="00985525">
        <w:t>Die</w:t>
      </w:r>
      <w:r w:rsidR="00C61E23">
        <w:t>ses Gütekriterien wird seit dem 01.01.2019 als Serviceversprechen behandelt, weshalb eine Dokumentation nicht notwendig ist.</w:t>
      </w:r>
      <w:r w:rsidRPr="00985525">
        <w:t xml:space="preserve"> </w:t>
      </w:r>
      <w:r w:rsidR="00C61E23">
        <w:t xml:space="preserve">Das Gütekriterium ist in dem Verwaltungswegweiser aufgenommen. </w:t>
      </w:r>
    </w:p>
    <w:p w:rsidR="001D423A" w:rsidRPr="009376F9" w:rsidRDefault="001D423A" w:rsidP="00047285">
      <w:pPr>
        <w:spacing w:line="360" w:lineRule="auto"/>
        <w:ind w:left="708"/>
        <w:jc w:val="both"/>
        <w:rPr>
          <w:b/>
        </w:rPr>
      </w:pPr>
      <w:r w:rsidRPr="00BE33C2">
        <w:rPr>
          <w:b/>
          <w:highlight w:val="yellow"/>
        </w:rPr>
        <w:t>Ergebnis der Stichprobenprüfung:</w:t>
      </w:r>
    </w:p>
    <w:p w:rsidR="001D423A" w:rsidRDefault="001D423A" w:rsidP="00047285">
      <w:pPr>
        <w:spacing w:line="360" w:lineRule="auto"/>
        <w:ind w:left="708"/>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047285">
      <w:pPr>
        <w:spacing w:line="360" w:lineRule="auto"/>
        <w:ind w:left="708"/>
        <w:jc w:val="both"/>
      </w:pPr>
      <w:r w:rsidRPr="00BE33C2">
        <w:rPr>
          <w:highlight w:val="yellow"/>
        </w:rPr>
        <w:t>Text</w:t>
      </w:r>
    </w:p>
    <w:p w:rsidR="00175C8A" w:rsidRPr="007F3FD1" w:rsidRDefault="00175C8A" w:rsidP="00C61E23">
      <w:pPr>
        <w:spacing w:line="360" w:lineRule="auto"/>
        <w:jc w:val="both"/>
      </w:pPr>
    </w:p>
    <w:p w:rsidR="00A606E2" w:rsidRPr="007F3FD1" w:rsidRDefault="0089077D" w:rsidP="00A606E2">
      <w:pPr>
        <w:spacing w:line="360" w:lineRule="auto"/>
        <w:ind w:left="705"/>
        <w:jc w:val="both"/>
        <w:rPr>
          <w:b/>
        </w:rPr>
      </w:pPr>
      <w:r w:rsidRPr="007F3FD1">
        <w:rPr>
          <w:b/>
        </w:rPr>
        <w:t>Das Gütekriterium h</w:t>
      </w:r>
      <w:r w:rsidR="00C93602" w:rsidRPr="007F3FD1">
        <w:rPr>
          <w:b/>
        </w:rPr>
        <w:t>.</w:t>
      </w:r>
      <w:r w:rsidR="00A606E2" w:rsidRPr="007F3FD1">
        <w:rPr>
          <w:b/>
        </w:rPr>
        <w:t xml:space="preserve"> ist damit erfüllt!</w:t>
      </w:r>
    </w:p>
    <w:p w:rsidR="00715436" w:rsidRPr="00B83CCC" w:rsidRDefault="00715436" w:rsidP="00A606E2">
      <w:pPr>
        <w:pStyle w:val="berschrift1"/>
        <w:spacing w:line="360" w:lineRule="auto"/>
        <w:jc w:val="both"/>
        <w:rPr>
          <w:rFonts w:cs="Tahoma"/>
          <w:sz w:val="24"/>
          <w:szCs w:val="24"/>
        </w:rPr>
      </w:pPr>
      <w:bookmarkStart w:id="50" w:name="_Toc75847809"/>
      <w:bookmarkStart w:id="51" w:name="_Toc76547783"/>
      <w:bookmarkStart w:id="52" w:name="_Toc77479110"/>
      <w:bookmarkStart w:id="53" w:name="_Toc77483301"/>
      <w:bookmarkStart w:id="54" w:name="_Toc77489898"/>
      <w:bookmarkStart w:id="55" w:name="_Toc77495816"/>
      <w:r w:rsidRPr="00B83CCC">
        <w:rPr>
          <w:rFonts w:cs="Tahoma"/>
          <w:sz w:val="24"/>
          <w:szCs w:val="24"/>
        </w:rPr>
        <w:t>i.</w:t>
      </w:r>
      <w:r w:rsidRPr="00B83CCC">
        <w:rPr>
          <w:rFonts w:cs="Tahoma"/>
          <w:sz w:val="24"/>
          <w:szCs w:val="24"/>
        </w:rPr>
        <w:tab/>
        <w:t>Verlässlichkeit der Baugenehmigungen</w:t>
      </w:r>
      <w:bookmarkEnd w:id="50"/>
      <w:bookmarkEnd w:id="51"/>
      <w:bookmarkEnd w:id="52"/>
      <w:bookmarkEnd w:id="53"/>
      <w:bookmarkEnd w:id="54"/>
      <w:bookmarkEnd w:id="55"/>
    </w:p>
    <w:p w:rsidR="00FA1C61" w:rsidRPr="0098394C" w:rsidRDefault="00BE33C2" w:rsidP="00FA1C61">
      <w:pPr>
        <w:spacing w:line="360" w:lineRule="auto"/>
        <w:ind w:left="705"/>
        <w:jc w:val="both"/>
        <w:rPr>
          <w:highlight w:val="yellow"/>
        </w:rPr>
      </w:pPr>
      <w:r w:rsidRPr="0098394C">
        <w:rPr>
          <w:highlight w:val="yellow"/>
        </w:rPr>
        <w:t xml:space="preserve">Zuständiges Amt/Fachbereich </w:t>
      </w:r>
    </w:p>
    <w:p w:rsidR="00BE33C2" w:rsidRPr="0098394C" w:rsidRDefault="00BE33C2" w:rsidP="00FA1C61">
      <w:pPr>
        <w:spacing w:line="360" w:lineRule="auto"/>
        <w:ind w:left="705"/>
        <w:jc w:val="both"/>
        <w:rPr>
          <w:highlight w:val="yellow"/>
        </w:rPr>
      </w:pPr>
      <w:r w:rsidRPr="0098394C">
        <w:rPr>
          <w:highlight w:val="yellow"/>
        </w:rPr>
        <w:t>Wie erfolgt Dokumentation?</w:t>
      </w:r>
    </w:p>
    <w:p w:rsidR="00BE33C2" w:rsidRPr="0098394C" w:rsidRDefault="00BE33C2" w:rsidP="00FA1C61">
      <w:pPr>
        <w:spacing w:line="360" w:lineRule="auto"/>
        <w:ind w:left="705"/>
        <w:jc w:val="both"/>
        <w:rPr>
          <w:highlight w:val="yellow"/>
        </w:rPr>
      </w:pPr>
      <w:r w:rsidRPr="0098394C">
        <w:rPr>
          <w:highlight w:val="yellow"/>
        </w:rPr>
        <w:t>Wie viele Fälle sind im D</w:t>
      </w:r>
      <w:r w:rsidR="0098394C" w:rsidRPr="0098394C">
        <w:rPr>
          <w:highlight w:val="yellow"/>
        </w:rPr>
        <w:t>okumentationszeitraum?</w:t>
      </w:r>
    </w:p>
    <w:p w:rsidR="0098394C" w:rsidRPr="00B83CCC" w:rsidRDefault="0098394C" w:rsidP="00FA1C61">
      <w:pPr>
        <w:spacing w:line="360" w:lineRule="auto"/>
        <w:ind w:left="705"/>
        <w:jc w:val="both"/>
      </w:pPr>
      <w:r w:rsidRPr="0098394C">
        <w:rPr>
          <w:highlight w:val="yellow"/>
        </w:rPr>
        <w:t>Wie ist das Ergebnis? Liegt eine Abweichung vor?</w:t>
      </w:r>
    </w:p>
    <w:p w:rsidR="001D423A" w:rsidRPr="009376F9" w:rsidRDefault="001D423A" w:rsidP="00047285">
      <w:pPr>
        <w:spacing w:line="360" w:lineRule="auto"/>
        <w:ind w:left="705"/>
        <w:jc w:val="both"/>
        <w:rPr>
          <w:b/>
        </w:rPr>
      </w:pPr>
      <w:r w:rsidRPr="00BE33C2">
        <w:rPr>
          <w:b/>
          <w:highlight w:val="yellow"/>
        </w:rPr>
        <w:t xml:space="preserve">Ergebnis der </w:t>
      </w:r>
      <w:r w:rsidR="00047285">
        <w:rPr>
          <w:b/>
          <w:highlight w:val="yellow"/>
        </w:rPr>
        <w:t>Stichprobenprüfung</w:t>
      </w:r>
      <w:r w:rsidRPr="00BE33C2">
        <w:rPr>
          <w:b/>
          <w:highlight w:val="yellow"/>
        </w:rPr>
        <w:t>:</w:t>
      </w:r>
    </w:p>
    <w:p w:rsidR="001D423A" w:rsidRDefault="001D423A" w:rsidP="00047285">
      <w:pPr>
        <w:spacing w:line="360" w:lineRule="auto"/>
        <w:ind w:left="705"/>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047285">
      <w:pPr>
        <w:spacing w:line="360" w:lineRule="auto"/>
        <w:ind w:left="705"/>
        <w:jc w:val="both"/>
      </w:pPr>
      <w:r w:rsidRPr="00BE33C2">
        <w:rPr>
          <w:highlight w:val="yellow"/>
        </w:rPr>
        <w:t>Text</w:t>
      </w:r>
    </w:p>
    <w:p w:rsidR="00FA1C61" w:rsidRPr="00B83CCC" w:rsidRDefault="00FA1C61" w:rsidP="00A606E2">
      <w:pPr>
        <w:spacing w:line="360" w:lineRule="auto"/>
        <w:ind w:left="705"/>
        <w:jc w:val="both"/>
      </w:pPr>
    </w:p>
    <w:p w:rsidR="00217B11" w:rsidRDefault="00217B11" w:rsidP="00A606E2">
      <w:pPr>
        <w:spacing w:line="360" w:lineRule="auto"/>
        <w:ind w:firstLine="705"/>
        <w:jc w:val="both"/>
        <w:rPr>
          <w:b/>
        </w:rPr>
      </w:pPr>
      <w:r w:rsidRPr="0098394C">
        <w:rPr>
          <w:b/>
          <w:highlight w:val="yellow"/>
        </w:rPr>
        <w:t>Das Gütekriteriu</w:t>
      </w:r>
      <w:r w:rsidR="0089077D" w:rsidRPr="0098394C">
        <w:rPr>
          <w:b/>
          <w:highlight w:val="yellow"/>
        </w:rPr>
        <w:t>m i</w:t>
      </w:r>
      <w:r w:rsidRPr="0098394C">
        <w:rPr>
          <w:b/>
          <w:highlight w:val="yellow"/>
        </w:rPr>
        <w:t xml:space="preserve"> ist damit erfüllt</w:t>
      </w:r>
      <w:r w:rsidR="0098394C">
        <w:rPr>
          <w:b/>
          <w:highlight w:val="yellow"/>
        </w:rPr>
        <w:t>/nicht erfüllt</w:t>
      </w:r>
      <w:r w:rsidRPr="0098394C">
        <w:rPr>
          <w:b/>
          <w:highlight w:val="yellow"/>
        </w:rPr>
        <w:t>!</w:t>
      </w:r>
    </w:p>
    <w:p w:rsidR="001D423A" w:rsidRPr="00B83CCC" w:rsidRDefault="001D423A" w:rsidP="00A606E2">
      <w:pPr>
        <w:spacing w:line="360" w:lineRule="auto"/>
        <w:ind w:firstLine="705"/>
        <w:jc w:val="both"/>
        <w:rPr>
          <w:b/>
        </w:rPr>
      </w:pPr>
    </w:p>
    <w:p w:rsidR="00715436" w:rsidRPr="00B83CCC" w:rsidRDefault="00715436" w:rsidP="00A606E2">
      <w:pPr>
        <w:pStyle w:val="berschrift1"/>
        <w:spacing w:line="360" w:lineRule="auto"/>
        <w:jc w:val="both"/>
        <w:rPr>
          <w:rFonts w:cs="Tahoma"/>
          <w:sz w:val="24"/>
          <w:szCs w:val="24"/>
        </w:rPr>
      </w:pPr>
      <w:bookmarkStart w:id="56" w:name="_Toc77479111"/>
      <w:bookmarkStart w:id="57" w:name="_Toc77483302"/>
      <w:bookmarkStart w:id="58" w:name="_Toc77489899"/>
      <w:bookmarkStart w:id="59" w:name="_Toc77495817"/>
      <w:r w:rsidRPr="00B83CCC">
        <w:rPr>
          <w:rFonts w:cs="Tahoma"/>
          <w:sz w:val="24"/>
          <w:szCs w:val="24"/>
        </w:rPr>
        <w:t>j</w:t>
      </w:r>
      <w:r w:rsidR="00BF5EB6" w:rsidRPr="00B83CCC">
        <w:rPr>
          <w:rFonts w:cs="Tahoma"/>
          <w:sz w:val="24"/>
          <w:szCs w:val="24"/>
        </w:rPr>
        <w:t>.</w:t>
      </w:r>
      <w:r w:rsidR="00BF5EB6" w:rsidRPr="00B83CCC">
        <w:rPr>
          <w:rFonts w:cs="Tahoma"/>
          <w:sz w:val="24"/>
          <w:szCs w:val="24"/>
        </w:rPr>
        <w:tab/>
      </w:r>
      <w:r w:rsidRPr="00B83CCC">
        <w:rPr>
          <w:rFonts w:cs="Tahoma"/>
          <w:sz w:val="24"/>
          <w:szCs w:val="24"/>
        </w:rPr>
        <w:t>Reaktionszeiten auf Anrufe und E-Mails</w:t>
      </w:r>
      <w:bookmarkEnd w:id="56"/>
      <w:bookmarkEnd w:id="57"/>
      <w:bookmarkEnd w:id="58"/>
      <w:bookmarkEnd w:id="59"/>
    </w:p>
    <w:p w:rsidR="007D0C8E" w:rsidRPr="00B83CCC" w:rsidRDefault="007D0C8E" w:rsidP="00A606E2">
      <w:pPr>
        <w:spacing w:line="360" w:lineRule="auto"/>
        <w:ind w:left="705"/>
        <w:jc w:val="both"/>
      </w:pPr>
      <w:r w:rsidRPr="00B83CCC">
        <w:t xml:space="preserve">Im </w:t>
      </w:r>
      <w:r w:rsidR="00BE33C2" w:rsidRPr="00BE33C2">
        <w:rPr>
          <w:highlight w:val="yellow"/>
        </w:rPr>
        <w:t>Name der Kommune</w:t>
      </w:r>
      <w:r w:rsidRPr="00B83CCC">
        <w:t xml:space="preserve"> sind die technischen Voraussetzungen getroffen worden, dass Telefonanrufe und Emails innerhalb eines Tages beantwortet werden können. Für Telefone besteht die Möglichkeit, diese auf einen Anrufbeantworter, auf einen Kollegen oder </w:t>
      </w:r>
      <w:r w:rsidR="00707773" w:rsidRPr="00B83CCC">
        <w:t>auf ein Mo</w:t>
      </w:r>
      <w:r w:rsidR="008057B6" w:rsidRPr="00B83CCC">
        <w:t>biltelefon</w:t>
      </w:r>
      <w:r w:rsidRPr="00B83CCC">
        <w:t xml:space="preserve"> weiterzuleiten.</w:t>
      </w:r>
    </w:p>
    <w:p w:rsidR="007D0C8E" w:rsidRPr="00B83CCC" w:rsidRDefault="007D0C8E" w:rsidP="00A606E2">
      <w:pPr>
        <w:spacing w:line="360" w:lineRule="auto"/>
        <w:ind w:left="705"/>
        <w:jc w:val="both"/>
      </w:pPr>
      <w:r w:rsidRPr="00B83CCC">
        <w:t>Für Emails wurde durch die TUIV ein Abwesenheitsagent eingerichtet, der die Möglichkeit eröffnet, Emails an Abwesenheitsvertreter weiterzuleiten und dem Absender eine entsprechende Nachricht zukommen zu lassen, in der er über die Abwesenheit informiert wird und gleichzeitig die Mitteilung bekommt, dass die Mail von seinem Vertreter bearbeitet wird.</w:t>
      </w:r>
    </w:p>
    <w:p w:rsidR="007D0C8E" w:rsidRPr="00B83CCC" w:rsidRDefault="007D0C8E" w:rsidP="00A606E2">
      <w:pPr>
        <w:spacing w:line="360" w:lineRule="auto"/>
        <w:ind w:left="705"/>
        <w:jc w:val="both"/>
      </w:pPr>
    </w:p>
    <w:p w:rsidR="007D0C8E" w:rsidRPr="00B83CCC" w:rsidRDefault="007D0C8E" w:rsidP="00A606E2">
      <w:pPr>
        <w:spacing w:line="360" w:lineRule="auto"/>
        <w:ind w:left="705"/>
        <w:jc w:val="both"/>
      </w:pPr>
      <w:r w:rsidRPr="00B83CCC">
        <w:t xml:space="preserve">Im Verwaltungswegweiser wurde das Serviceversprechen abgegeben, dass auf Anrufe und Emails innerhalb eines Arbeitstages reagiert wird. </w:t>
      </w:r>
      <w:r w:rsidR="004E6B95" w:rsidRPr="00B83CCC">
        <w:t>Aus den in der Anlage beigefügten Rundverfügungen und Protokollen ergibt sich für sämtliche Mitarbeiterinnen und Mitarbeiter die Pflicht, diese technischen Möglichkeiten zu nutzen und innerhalb eines Arbeitstages dem Kunden eine Rückmeldung zu geben.</w:t>
      </w:r>
    </w:p>
    <w:p w:rsidR="001D423A" w:rsidRPr="009376F9" w:rsidRDefault="001D423A" w:rsidP="00047285">
      <w:pPr>
        <w:spacing w:line="360" w:lineRule="auto"/>
        <w:ind w:left="705"/>
        <w:jc w:val="both"/>
        <w:rPr>
          <w:b/>
        </w:rPr>
      </w:pPr>
      <w:r w:rsidRPr="00BE33C2">
        <w:rPr>
          <w:b/>
          <w:highlight w:val="yellow"/>
        </w:rPr>
        <w:t xml:space="preserve">Ergebnis der </w:t>
      </w:r>
      <w:r w:rsidR="00047285">
        <w:rPr>
          <w:b/>
          <w:highlight w:val="yellow"/>
        </w:rPr>
        <w:t>Stichprobenprüfung</w:t>
      </w:r>
      <w:r w:rsidRPr="00BE33C2">
        <w:rPr>
          <w:b/>
          <w:highlight w:val="yellow"/>
        </w:rPr>
        <w:t>:</w:t>
      </w:r>
    </w:p>
    <w:p w:rsidR="001D423A" w:rsidRDefault="001D423A" w:rsidP="00047285">
      <w:pPr>
        <w:spacing w:line="360" w:lineRule="auto"/>
        <w:ind w:left="705"/>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047285">
      <w:pPr>
        <w:spacing w:line="360" w:lineRule="auto"/>
        <w:ind w:left="705"/>
        <w:jc w:val="both"/>
      </w:pPr>
      <w:r w:rsidRPr="00BE33C2">
        <w:rPr>
          <w:highlight w:val="yellow"/>
        </w:rPr>
        <w:t>Text</w:t>
      </w:r>
    </w:p>
    <w:p w:rsidR="00772F4D" w:rsidRPr="00B83CCC" w:rsidRDefault="00772F4D" w:rsidP="00A606E2">
      <w:pPr>
        <w:spacing w:line="360" w:lineRule="auto"/>
        <w:ind w:left="705"/>
        <w:jc w:val="both"/>
      </w:pPr>
    </w:p>
    <w:p w:rsidR="003A7970" w:rsidRDefault="00772F4D" w:rsidP="00925FCD">
      <w:pPr>
        <w:spacing w:line="360" w:lineRule="auto"/>
        <w:ind w:left="705"/>
        <w:jc w:val="both"/>
        <w:rPr>
          <w:b/>
        </w:rPr>
      </w:pPr>
      <w:r w:rsidRPr="00BE33C2">
        <w:rPr>
          <w:b/>
          <w:highlight w:val="yellow"/>
        </w:rPr>
        <w:t>Das Gütekriterium j</w:t>
      </w:r>
      <w:r w:rsidR="00047285">
        <w:rPr>
          <w:b/>
          <w:highlight w:val="yellow"/>
        </w:rPr>
        <w:t xml:space="preserve"> </w:t>
      </w:r>
      <w:r w:rsidRPr="00BE33C2">
        <w:rPr>
          <w:b/>
          <w:highlight w:val="yellow"/>
        </w:rPr>
        <w:t>ist damit erfüllt</w:t>
      </w:r>
      <w:r w:rsidR="00047285">
        <w:rPr>
          <w:b/>
          <w:highlight w:val="yellow"/>
        </w:rPr>
        <w:t>/nicht erfüllt</w:t>
      </w:r>
      <w:r w:rsidRPr="00BE33C2">
        <w:rPr>
          <w:b/>
          <w:highlight w:val="yellow"/>
        </w:rPr>
        <w:t>!</w:t>
      </w:r>
    </w:p>
    <w:p w:rsidR="007A6A8F" w:rsidRPr="00B83CCC" w:rsidRDefault="007A6A8F" w:rsidP="00925FCD">
      <w:pPr>
        <w:spacing w:line="360" w:lineRule="auto"/>
        <w:ind w:left="705"/>
        <w:jc w:val="both"/>
        <w:rPr>
          <w:b/>
        </w:rPr>
      </w:pPr>
    </w:p>
    <w:p w:rsidR="00715436" w:rsidRPr="00B83CCC" w:rsidRDefault="00715436" w:rsidP="00A606E2">
      <w:pPr>
        <w:pStyle w:val="berschrift1"/>
        <w:spacing w:line="360" w:lineRule="auto"/>
        <w:jc w:val="both"/>
        <w:rPr>
          <w:rFonts w:cs="Tahoma"/>
          <w:sz w:val="24"/>
          <w:szCs w:val="24"/>
        </w:rPr>
      </w:pPr>
      <w:bookmarkStart w:id="60" w:name="_Toc75503308"/>
      <w:bookmarkStart w:id="61" w:name="_Toc75847812"/>
      <w:bookmarkStart w:id="62" w:name="_Toc76547786"/>
      <w:bookmarkStart w:id="63" w:name="_Toc77479112"/>
      <w:bookmarkStart w:id="64" w:name="_Toc77483303"/>
      <w:bookmarkStart w:id="65" w:name="_Toc77489900"/>
      <w:bookmarkStart w:id="66" w:name="_Toc77495818"/>
      <w:r w:rsidRPr="00B83CCC">
        <w:rPr>
          <w:rFonts w:cs="Tahoma"/>
          <w:sz w:val="24"/>
          <w:szCs w:val="24"/>
        </w:rPr>
        <w:t>k.</w:t>
      </w:r>
      <w:r w:rsidRPr="00B83CCC">
        <w:rPr>
          <w:rFonts w:cs="Tahoma"/>
          <w:sz w:val="24"/>
          <w:szCs w:val="24"/>
        </w:rPr>
        <w:tab/>
        <w:t>Verwaltungswegweiser</w:t>
      </w:r>
      <w:bookmarkEnd w:id="60"/>
      <w:bookmarkEnd w:id="61"/>
      <w:bookmarkEnd w:id="62"/>
      <w:bookmarkEnd w:id="63"/>
      <w:bookmarkEnd w:id="64"/>
      <w:bookmarkEnd w:id="65"/>
      <w:bookmarkEnd w:id="66"/>
    </w:p>
    <w:p w:rsidR="00662C54" w:rsidRPr="00B83CCC" w:rsidRDefault="00662C54" w:rsidP="00A606E2">
      <w:pPr>
        <w:spacing w:line="360" w:lineRule="auto"/>
        <w:ind w:left="705"/>
        <w:jc w:val="both"/>
      </w:pPr>
      <w:r w:rsidRPr="00B83CCC">
        <w:t xml:space="preserve">Die </w:t>
      </w:r>
      <w:r w:rsidRPr="001D423A">
        <w:rPr>
          <w:highlight w:val="yellow"/>
        </w:rPr>
        <w:t>Wirtschaftsförderung</w:t>
      </w:r>
      <w:r w:rsidRPr="00B83CCC">
        <w:t xml:space="preserve"> hat einen Verwaltungswegweiser </w:t>
      </w:r>
      <w:r w:rsidR="000030E3">
        <w:t xml:space="preserve">mit den wichtigsten Ansprechpartnern für Unternehmen </w:t>
      </w:r>
      <w:r w:rsidRPr="00B83CCC">
        <w:t>erstellt und im Internet zur Verfügung gestellt.</w:t>
      </w:r>
    </w:p>
    <w:p w:rsidR="00662C54" w:rsidRDefault="00662C54" w:rsidP="000030E3">
      <w:pPr>
        <w:spacing w:line="360" w:lineRule="auto"/>
        <w:ind w:left="705"/>
      </w:pPr>
      <w:r w:rsidRPr="00B83CCC">
        <w:t xml:space="preserve">Der Verwaltungswegweiser kann unter </w:t>
      </w:r>
      <w:r w:rsidR="00BE33C2" w:rsidRPr="00BE33C2">
        <w:rPr>
          <w:highlight w:val="yellow"/>
        </w:rPr>
        <w:t>Link</w:t>
      </w:r>
      <w:r w:rsidR="00FB7570" w:rsidRPr="00B83CCC">
        <w:t xml:space="preserve"> </w:t>
      </w:r>
      <w:r w:rsidR="00D500A5">
        <w:t>eingesehen werden</w:t>
      </w:r>
    </w:p>
    <w:p w:rsidR="001D423A" w:rsidRPr="009376F9" w:rsidRDefault="001D423A" w:rsidP="00047285">
      <w:pPr>
        <w:spacing w:line="360" w:lineRule="auto"/>
        <w:ind w:left="705"/>
        <w:jc w:val="both"/>
        <w:rPr>
          <w:b/>
        </w:rPr>
      </w:pPr>
      <w:r w:rsidRPr="00BE33C2">
        <w:rPr>
          <w:b/>
          <w:highlight w:val="yellow"/>
        </w:rPr>
        <w:t>Ergebnis der Stichprobenprüfung:</w:t>
      </w:r>
    </w:p>
    <w:p w:rsidR="001D423A" w:rsidRDefault="001D423A" w:rsidP="00047285">
      <w:pPr>
        <w:spacing w:line="360" w:lineRule="auto"/>
        <w:ind w:left="705"/>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047285">
      <w:pPr>
        <w:spacing w:line="360" w:lineRule="auto"/>
        <w:ind w:left="705"/>
        <w:jc w:val="both"/>
      </w:pPr>
      <w:r w:rsidRPr="00BE33C2">
        <w:rPr>
          <w:highlight w:val="yellow"/>
        </w:rPr>
        <w:t>Text</w:t>
      </w:r>
    </w:p>
    <w:p w:rsidR="001D423A" w:rsidRPr="00B83CCC" w:rsidRDefault="001D423A" w:rsidP="000030E3">
      <w:pPr>
        <w:spacing w:line="360" w:lineRule="auto"/>
        <w:ind w:left="705"/>
      </w:pPr>
    </w:p>
    <w:p w:rsidR="00662C54" w:rsidRDefault="0089077D" w:rsidP="00A606E2">
      <w:pPr>
        <w:spacing w:line="360" w:lineRule="auto"/>
        <w:ind w:firstLine="705"/>
        <w:jc w:val="both"/>
        <w:rPr>
          <w:b/>
        </w:rPr>
      </w:pPr>
      <w:r w:rsidRPr="00BE33C2">
        <w:rPr>
          <w:b/>
          <w:highlight w:val="yellow"/>
        </w:rPr>
        <w:t>Das Gütekriterium k</w:t>
      </w:r>
      <w:r w:rsidR="00662C54" w:rsidRPr="00BE33C2">
        <w:rPr>
          <w:b/>
          <w:highlight w:val="yellow"/>
        </w:rPr>
        <w:t xml:space="preserve"> ist damit erfüllt</w:t>
      </w:r>
      <w:r w:rsidR="00047285">
        <w:rPr>
          <w:b/>
          <w:highlight w:val="yellow"/>
        </w:rPr>
        <w:t>/nicht erfüllt</w:t>
      </w:r>
      <w:r w:rsidR="00662C54" w:rsidRPr="00BE33C2">
        <w:rPr>
          <w:b/>
          <w:highlight w:val="yellow"/>
        </w:rPr>
        <w:t>!</w:t>
      </w:r>
    </w:p>
    <w:p w:rsidR="007A6A8F" w:rsidRPr="00B83CCC" w:rsidRDefault="007A6A8F" w:rsidP="00A606E2">
      <w:pPr>
        <w:spacing w:line="360" w:lineRule="auto"/>
        <w:ind w:firstLine="705"/>
        <w:jc w:val="both"/>
        <w:rPr>
          <w:b/>
        </w:rPr>
      </w:pPr>
    </w:p>
    <w:p w:rsidR="00715436" w:rsidRPr="00B83CCC" w:rsidRDefault="00715436" w:rsidP="00A606E2">
      <w:pPr>
        <w:pStyle w:val="berschrift1"/>
        <w:spacing w:line="360" w:lineRule="auto"/>
        <w:jc w:val="both"/>
        <w:rPr>
          <w:rFonts w:cs="Tahoma"/>
          <w:sz w:val="24"/>
          <w:szCs w:val="24"/>
        </w:rPr>
      </w:pPr>
      <w:bookmarkStart w:id="67" w:name="_Toc75503310"/>
      <w:bookmarkStart w:id="68" w:name="_Toc75847814"/>
      <w:bookmarkStart w:id="69" w:name="_Toc76547788"/>
      <w:bookmarkStart w:id="70" w:name="_Toc77479114"/>
      <w:bookmarkStart w:id="71" w:name="_Toc77483305"/>
      <w:bookmarkStart w:id="72" w:name="_Toc77489902"/>
      <w:bookmarkStart w:id="73" w:name="_Toc77495820"/>
      <w:r w:rsidRPr="00B83CCC">
        <w:rPr>
          <w:rFonts w:cs="Tahoma"/>
          <w:sz w:val="24"/>
          <w:szCs w:val="24"/>
        </w:rPr>
        <w:t>l.</w:t>
      </w:r>
      <w:r w:rsidRPr="00B83CCC">
        <w:rPr>
          <w:rFonts w:cs="Tahoma"/>
          <w:sz w:val="24"/>
          <w:szCs w:val="24"/>
        </w:rPr>
        <w:tab/>
        <w:t>Lotse für Existenzgründer</w:t>
      </w:r>
      <w:bookmarkEnd w:id="67"/>
      <w:bookmarkEnd w:id="68"/>
      <w:bookmarkEnd w:id="69"/>
      <w:bookmarkEnd w:id="70"/>
      <w:bookmarkEnd w:id="71"/>
      <w:bookmarkEnd w:id="72"/>
      <w:bookmarkEnd w:id="73"/>
    </w:p>
    <w:p w:rsidR="001D423A" w:rsidRDefault="00FA003C" w:rsidP="001D423A">
      <w:pPr>
        <w:spacing w:line="360" w:lineRule="auto"/>
        <w:ind w:left="703"/>
        <w:jc w:val="both"/>
        <w:rPr>
          <w:highlight w:val="yellow"/>
        </w:rPr>
      </w:pPr>
      <w:r w:rsidRPr="00480010">
        <w:t xml:space="preserve">Zuständig für die </w:t>
      </w:r>
      <w:r w:rsidRPr="00BE33C2">
        <w:rPr>
          <w:highlight w:val="yellow"/>
        </w:rPr>
        <w:t xml:space="preserve">Beratung ist </w:t>
      </w:r>
      <w:r w:rsidR="00BE33C2" w:rsidRPr="00BE33C2">
        <w:rPr>
          <w:highlight w:val="yellow"/>
        </w:rPr>
        <w:t>Vorname, Nachname, Durchwahl</w:t>
      </w:r>
      <w:r w:rsidRPr="00480010">
        <w:t>. Auf das Angebot wird in Veröffentlichungen, Flyern, Presse und auch im Verwaltungswegweiser hingewiesen.</w:t>
      </w:r>
      <w:r w:rsidR="001D423A" w:rsidRPr="001D423A">
        <w:rPr>
          <w:highlight w:val="yellow"/>
        </w:rPr>
        <w:t xml:space="preserve"> </w:t>
      </w:r>
    </w:p>
    <w:p w:rsidR="001D423A" w:rsidRPr="00480010" w:rsidRDefault="001D423A" w:rsidP="001D423A">
      <w:pPr>
        <w:spacing w:line="360" w:lineRule="auto"/>
        <w:ind w:left="703"/>
        <w:jc w:val="both"/>
      </w:pPr>
      <w:r w:rsidRPr="001D423A">
        <w:rPr>
          <w:highlight w:val="yellow"/>
        </w:rPr>
        <w:t>Angebote darstellen</w:t>
      </w:r>
      <w:r>
        <w:t xml:space="preserve"> </w:t>
      </w:r>
    </w:p>
    <w:p w:rsidR="001D423A" w:rsidRPr="009376F9" w:rsidRDefault="001D423A" w:rsidP="00047285">
      <w:pPr>
        <w:spacing w:line="360" w:lineRule="auto"/>
        <w:ind w:left="703"/>
        <w:jc w:val="both"/>
        <w:rPr>
          <w:b/>
        </w:rPr>
      </w:pPr>
      <w:r w:rsidRPr="00BE33C2">
        <w:rPr>
          <w:b/>
          <w:highlight w:val="yellow"/>
        </w:rPr>
        <w:t xml:space="preserve">Ergebnis der </w:t>
      </w:r>
      <w:r w:rsidR="00047285">
        <w:rPr>
          <w:b/>
          <w:highlight w:val="yellow"/>
        </w:rPr>
        <w:t>Stichprobenprüfung</w:t>
      </w:r>
      <w:r w:rsidRPr="00BE33C2">
        <w:rPr>
          <w:b/>
          <w:highlight w:val="yellow"/>
        </w:rPr>
        <w:t>:</w:t>
      </w:r>
    </w:p>
    <w:p w:rsidR="001D423A" w:rsidRDefault="001D423A" w:rsidP="00047285">
      <w:pPr>
        <w:spacing w:line="360" w:lineRule="auto"/>
        <w:ind w:left="703"/>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047285">
      <w:pPr>
        <w:spacing w:line="360" w:lineRule="auto"/>
        <w:ind w:left="703"/>
        <w:jc w:val="both"/>
      </w:pPr>
      <w:r w:rsidRPr="00BE33C2">
        <w:rPr>
          <w:highlight w:val="yellow"/>
        </w:rPr>
        <w:t>Text</w:t>
      </w:r>
    </w:p>
    <w:p w:rsidR="00FA003C" w:rsidRPr="00B83CCC" w:rsidRDefault="00FA003C" w:rsidP="00A606E2">
      <w:pPr>
        <w:spacing w:line="360" w:lineRule="auto"/>
        <w:ind w:left="703"/>
        <w:jc w:val="both"/>
      </w:pPr>
    </w:p>
    <w:p w:rsidR="00FA003C" w:rsidRDefault="0089077D" w:rsidP="00921A8B">
      <w:pPr>
        <w:spacing w:line="360" w:lineRule="auto"/>
        <w:ind w:left="703"/>
        <w:jc w:val="both"/>
        <w:rPr>
          <w:b/>
        </w:rPr>
      </w:pPr>
      <w:r w:rsidRPr="001D423A">
        <w:rPr>
          <w:b/>
          <w:highlight w:val="yellow"/>
        </w:rPr>
        <w:t>Das Gütekriterium l</w:t>
      </w:r>
      <w:r w:rsidR="00C93602" w:rsidRPr="001D423A">
        <w:rPr>
          <w:b/>
          <w:highlight w:val="yellow"/>
        </w:rPr>
        <w:t>.</w:t>
      </w:r>
      <w:r w:rsidR="00FA003C" w:rsidRPr="001D423A">
        <w:rPr>
          <w:b/>
          <w:highlight w:val="yellow"/>
        </w:rPr>
        <w:t xml:space="preserve"> ist damit erfüllt</w:t>
      </w:r>
      <w:r w:rsidR="00047285">
        <w:rPr>
          <w:b/>
          <w:highlight w:val="yellow"/>
        </w:rPr>
        <w:t>/nicht erfüllt</w:t>
      </w:r>
      <w:r w:rsidR="00FA003C" w:rsidRPr="001D423A">
        <w:rPr>
          <w:b/>
          <w:highlight w:val="yellow"/>
        </w:rPr>
        <w:t>!</w:t>
      </w:r>
    </w:p>
    <w:p w:rsidR="00921A8B" w:rsidRPr="00B83CCC" w:rsidRDefault="00921A8B" w:rsidP="00921A8B">
      <w:pPr>
        <w:spacing w:line="360" w:lineRule="auto"/>
        <w:jc w:val="both"/>
        <w:rPr>
          <w:b/>
        </w:rPr>
      </w:pPr>
    </w:p>
    <w:p w:rsidR="00715436" w:rsidRPr="00D500A5" w:rsidRDefault="0027382A" w:rsidP="005C2109">
      <w:pPr>
        <w:pStyle w:val="berschrift1"/>
        <w:spacing w:line="360" w:lineRule="auto"/>
        <w:jc w:val="both"/>
        <w:rPr>
          <w:rFonts w:cs="Tahoma"/>
          <w:sz w:val="24"/>
          <w:szCs w:val="24"/>
        </w:rPr>
      </w:pPr>
      <w:bookmarkStart w:id="74" w:name="_Toc77479115"/>
      <w:bookmarkStart w:id="75" w:name="_Toc77483306"/>
      <w:bookmarkStart w:id="76" w:name="_Toc77489903"/>
      <w:bookmarkStart w:id="77" w:name="_Toc77495821"/>
      <w:r w:rsidRPr="00EB6697">
        <w:rPr>
          <w:rFonts w:cs="Tahoma"/>
          <w:bCs w:val="0"/>
          <w:sz w:val="24"/>
          <w:szCs w:val="24"/>
        </w:rPr>
        <w:t>m.</w:t>
      </w:r>
      <w:r w:rsidRPr="00EB6697">
        <w:rPr>
          <w:rFonts w:cs="Tahoma"/>
          <w:sz w:val="24"/>
          <w:szCs w:val="24"/>
        </w:rPr>
        <w:tab/>
      </w:r>
      <w:r w:rsidR="00715436" w:rsidRPr="00D500A5">
        <w:rPr>
          <w:rFonts w:cs="Tahoma"/>
          <w:sz w:val="24"/>
          <w:szCs w:val="24"/>
        </w:rPr>
        <w:t>Kundenzufriedenheit</w:t>
      </w:r>
      <w:bookmarkEnd w:id="74"/>
      <w:bookmarkEnd w:id="75"/>
      <w:bookmarkEnd w:id="76"/>
      <w:bookmarkEnd w:id="77"/>
    </w:p>
    <w:p w:rsidR="00921A8B" w:rsidRDefault="00C71930" w:rsidP="00BE33C2">
      <w:pPr>
        <w:spacing w:line="360" w:lineRule="auto"/>
        <w:ind w:left="708"/>
        <w:jc w:val="both"/>
      </w:pPr>
      <w:r w:rsidRPr="00D500A5">
        <w:t xml:space="preserve">Eine </w:t>
      </w:r>
      <w:r w:rsidRPr="00354F56">
        <w:t xml:space="preserve">Kundenzufriedenheitsbefragung </w:t>
      </w:r>
      <w:r w:rsidRPr="00065331">
        <w:t>wurde</w:t>
      </w:r>
      <w:r w:rsidR="00354F56" w:rsidRPr="00065331">
        <w:t xml:space="preserve"> </w:t>
      </w:r>
      <w:r w:rsidR="00BE33C2" w:rsidRPr="00BE33C2">
        <w:rPr>
          <w:highlight w:val="yellow"/>
        </w:rPr>
        <w:t>Datum</w:t>
      </w:r>
      <w:r w:rsidR="00D500A5" w:rsidRPr="00065331">
        <w:t xml:space="preserve"> </w:t>
      </w:r>
      <w:r w:rsidRPr="00065331">
        <w:t>durchgeführt.</w:t>
      </w:r>
      <w:r w:rsidR="00047285">
        <w:t xml:space="preserve"> Insgesamt sind xx Rückläufer eingegangen.</w:t>
      </w:r>
      <w:r w:rsidR="005C67DF">
        <w:t xml:space="preserve"> </w:t>
      </w:r>
      <w:r w:rsidR="00BE33C2" w:rsidRPr="00BE33C2">
        <w:rPr>
          <w:highlight w:val="yellow"/>
        </w:rPr>
        <w:t>Ergebnis der Befragung und Hinweis auf nächste Umfrage</w:t>
      </w:r>
    </w:p>
    <w:p w:rsidR="001D423A" w:rsidRPr="009376F9" w:rsidRDefault="001D423A" w:rsidP="00047285">
      <w:pPr>
        <w:spacing w:line="360" w:lineRule="auto"/>
        <w:ind w:left="708"/>
        <w:jc w:val="both"/>
        <w:rPr>
          <w:b/>
        </w:rPr>
      </w:pPr>
      <w:r w:rsidRPr="00BE33C2">
        <w:rPr>
          <w:b/>
          <w:highlight w:val="yellow"/>
        </w:rPr>
        <w:t xml:space="preserve">Ergebnis der </w:t>
      </w:r>
      <w:r w:rsidR="00047285">
        <w:rPr>
          <w:b/>
          <w:highlight w:val="yellow"/>
        </w:rPr>
        <w:t>Stichprobenprüfung</w:t>
      </w:r>
      <w:r w:rsidRPr="00BE33C2">
        <w:rPr>
          <w:b/>
          <w:highlight w:val="yellow"/>
        </w:rPr>
        <w:t>:</w:t>
      </w:r>
    </w:p>
    <w:p w:rsidR="001D423A" w:rsidRDefault="001D423A" w:rsidP="00047285">
      <w:pPr>
        <w:spacing w:line="360" w:lineRule="auto"/>
        <w:ind w:left="708"/>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047285">
      <w:pPr>
        <w:spacing w:line="360" w:lineRule="auto"/>
        <w:ind w:left="708"/>
        <w:jc w:val="both"/>
      </w:pPr>
      <w:r w:rsidRPr="00BE33C2">
        <w:rPr>
          <w:highlight w:val="yellow"/>
        </w:rPr>
        <w:t>Text</w:t>
      </w:r>
    </w:p>
    <w:p w:rsidR="00047285" w:rsidRDefault="00047285" w:rsidP="00047285">
      <w:pPr>
        <w:spacing w:line="360" w:lineRule="auto"/>
        <w:ind w:left="703"/>
        <w:jc w:val="both"/>
        <w:rPr>
          <w:b/>
        </w:rPr>
      </w:pPr>
      <w:r>
        <w:rPr>
          <w:b/>
          <w:highlight w:val="yellow"/>
        </w:rPr>
        <w:t>Das Gütekriterium m</w:t>
      </w:r>
      <w:r w:rsidRPr="001D423A">
        <w:rPr>
          <w:b/>
          <w:highlight w:val="yellow"/>
        </w:rPr>
        <w:t xml:space="preserve"> ist damit erfüllt</w:t>
      </w:r>
      <w:r>
        <w:rPr>
          <w:b/>
          <w:highlight w:val="yellow"/>
        </w:rPr>
        <w:t>/nicht erfüllt</w:t>
      </w:r>
      <w:r w:rsidRPr="001D423A">
        <w:rPr>
          <w:b/>
          <w:highlight w:val="yellow"/>
        </w:rPr>
        <w:t>!</w:t>
      </w:r>
    </w:p>
    <w:p w:rsidR="0027382A" w:rsidRDefault="0027382A" w:rsidP="005C2109">
      <w:pPr>
        <w:jc w:val="both"/>
      </w:pPr>
    </w:p>
    <w:p w:rsidR="00047285" w:rsidRPr="00EB6697" w:rsidRDefault="00047285" w:rsidP="005C2109">
      <w:pPr>
        <w:jc w:val="both"/>
      </w:pPr>
    </w:p>
    <w:p w:rsidR="0027382A" w:rsidRPr="003004FA" w:rsidRDefault="0027382A" w:rsidP="005C2109">
      <w:pPr>
        <w:spacing w:line="360" w:lineRule="auto"/>
        <w:jc w:val="both"/>
        <w:rPr>
          <w:b/>
        </w:rPr>
      </w:pPr>
      <w:r w:rsidRPr="00B2158D">
        <w:rPr>
          <w:b/>
        </w:rPr>
        <w:t>n.</w:t>
      </w:r>
      <w:r w:rsidRPr="00B2158D">
        <w:rPr>
          <w:b/>
        </w:rPr>
        <w:tab/>
      </w:r>
      <w:r w:rsidRPr="003004FA">
        <w:rPr>
          <w:b/>
        </w:rPr>
        <w:t>Informationsveranstaltung als Kommunikationsplattform</w:t>
      </w:r>
    </w:p>
    <w:p w:rsidR="00D212ED" w:rsidRPr="00352AFB" w:rsidRDefault="00BE33C2" w:rsidP="00352AFB">
      <w:pPr>
        <w:spacing w:line="360" w:lineRule="auto"/>
        <w:ind w:left="705"/>
      </w:pPr>
      <w:r w:rsidRPr="00BE33C2">
        <w:rPr>
          <w:highlight w:val="yellow"/>
        </w:rPr>
        <w:t>Auflistung der Veranstaltungen mit Datum und Inhalt</w:t>
      </w:r>
    </w:p>
    <w:p w:rsidR="001D423A" w:rsidRPr="009376F9" w:rsidRDefault="001D423A" w:rsidP="00047285">
      <w:pPr>
        <w:spacing w:line="360" w:lineRule="auto"/>
        <w:ind w:left="705"/>
        <w:jc w:val="both"/>
        <w:rPr>
          <w:b/>
        </w:rPr>
      </w:pPr>
      <w:r w:rsidRPr="00BE33C2">
        <w:rPr>
          <w:b/>
          <w:highlight w:val="yellow"/>
        </w:rPr>
        <w:t>Ergebnis der Stichprobenprüfung:</w:t>
      </w:r>
    </w:p>
    <w:p w:rsidR="001D423A" w:rsidRDefault="001D423A" w:rsidP="00047285">
      <w:pPr>
        <w:spacing w:line="360" w:lineRule="auto"/>
        <w:ind w:left="705"/>
        <w:jc w:val="both"/>
      </w:pPr>
      <w:r w:rsidRPr="00065331">
        <w:t xml:space="preserve">Die Stichprobenprüfung fand am </w:t>
      </w:r>
      <w:r w:rsidRPr="00BE33C2">
        <w:rPr>
          <w:highlight w:val="yellow"/>
        </w:rPr>
        <w:t>Datum</w:t>
      </w:r>
      <w:r w:rsidRPr="00065331">
        <w:t xml:space="preserve"> statt und umfasste insgesamt </w:t>
      </w:r>
      <w:r w:rsidRPr="00BE33C2">
        <w:rPr>
          <w:highlight w:val="yellow"/>
        </w:rPr>
        <w:t>xx Verfahren</w:t>
      </w:r>
      <w:r w:rsidRPr="00065331">
        <w:t xml:space="preserve">. </w:t>
      </w:r>
    </w:p>
    <w:p w:rsidR="001D423A" w:rsidRDefault="001D423A" w:rsidP="00047285">
      <w:pPr>
        <w:spacing w:line="360" w:lineRule="auto"/>
        <w:ind w:left="705"/>
        <w:jc w:val="both"/>
      </w:pPr>
      <w:r w:rsidRPr="00BE33C2">
        <w:rPr>
          <w:highlight w:val="yellow"/>
        </w:rPr>
        <w:t>Text</w:t>
      </w:r>
    </w:p>
    <w:p w:rsidR="00047285" w:rsidRDefault="00047285" w:rsidP="00047285">
      <w:pPr>
        <w:spacing w:line="360" w:lineRule="auto"/>
        <w:ind w:left="703"/>
        <w:jc w:val="both"/>
        <w:rPr>
          <w:b/>
        </w:rPr>
      </w:pPr>
      <w:r>
        <w:rPr>
          <w:b/>
          <w:highlight w:val="yellow"/>
        </w:rPr>
        <w:t xml:space="preserve">Das Gütekriterium </w:t>
      </w:r>
      <w:r>
        <w:rPr>
          <w:b/>
          <w:highlight w:val="yellow"/>
        </w:rPr>
        <w:t>n</w:t>
      </w:r>
      <w:r w:rsidRPr="001D423A">
        <w:rPr>
          <w:b/>
          <w:highlight w:val="yellow"/>
        </w:rPr>
        <w:t xml:space="preserve"> ist damit erfüllt</w:t>
      </w:r>
      <w:r>
        <w:rPr>
          <w:b/>
          <w:highlight w:val="yellow"/>
        </w:rPr>
        <w:t>/nicht erfüllt</w:t>
      </w:r>
      <w:r w:rsidRPr="001D423A">
        <w:rPr>
          <w:b/>
          <w:highlight w:val="yellow"/>
        </w:rPr>
        <w:t>!</w:t>
      </w:r>
    </w:p>
    <w:p w:rsidR="00047285" w:rsidRDefault="00047285" w:rsidP="00047285">
      <w:pPr>
        <w:spacing w:line="360" w:lineRule="auto"/>
        <w:ind w:left="705"/>
        <w:jc w:val="both"/>
      </w:pPr>
    </w:p>
    <w:p w:rsidR="00D212ED" w:rsidRPr="00D47F04" w:rsidRDefault="00D212ED" w:rsidP="00B31ACA">
      <w:pPr>
        <w:spacing w:line="360" w:lineRule="auto"/>
        <w:ind w:left="705"/>
        <w:rPr>
          <w:b/>
        </w:rPr>
      </w:pPr>
    </w:p>
    <w:p w:rsidR="0024704B" w:rsidRPr="00AD4F64" w:rsidRDefault="009376F9" w:rsidP="001A39B1">
      <w:pPr>
        <w:spacing w:line="360" w:lineRule="auto"/>
        <w:jc w:val="both"/>
        <w:rPr>
          <w:rFonts w:cs="Tahoma"/>
          <w:u w:val="single"/>
        </w:rPr>
      </w:pPr>
      <w:r w:rsidRPr="00BE33C2">
        <w:rPr>
          <w:rFonts w:cs="Tahoma"/>
          <w:b/>
          <w:highlight w:val="yellow"/>
          <w:u w:val="single"/>
        </w:rPr>
        <w:t>Zusammenfassung der Eigenüberwachung:</w:t>
      </w:r>
      <w:r w:rsidRPr="00AD4F64">
        <w:rPr>
          <w:rFonts w:cs="Tahoma"/>
          <w:u w:val="single"/>
        </w:rPr>
        <w:t xml:space="preserve"> </w:t>
      </w:r>
    </w:p>
    <w:p w:rsidR="009376F9" w:rsidRDefault="00BE33C2" w:rsidP="001A39B1">
      <w:pPr>
        <w:spacing w:line="360" w:lineRule="auto"/>
        <w:jc w:val="both"/>
        <w:rPr>
          <w:rFonts w:cs="Tahoma"/>
        </w:rPr>
      </w:pPr>
      <w:r w:rsidRPr="00BE33C2">
        <w:rPr>
          <w:rFonts w:cs="Tahoma"/>
          <w:highlight w:val="yellow"/>
        </w:rPr>
        <w:t>Text</w:t>
      </w:r>
    </w:p>
    <w:p w:rsidR="00BE33C2" w:rsidRDefault="00BE33C2" w:rsidP="001A39B1">
      <w:pPr>
        <w:spacing w:line="360" w:lineRule="auto"/>
        <w:jc w:val="both"/>
        <w:rPr>
          <w:rFonts w:cs="Tahoma"/>
        </w:rPr>
      </w:pPr>
    </w:p>
    <w:p w:rsidR="00BE33C2" w:rsidRDefault="00BE33C2" w:rsidP="001A39B1">
      <w:pPr>
        <w:spacing w:line="360" w:lineRule="auto"/>
        <w:jc w:val="both"/>
        <w:rPr>
          <w:rFonts w:cs="Tahoma"/>
        </w:rPr>
      </w:pPr>
    </w:p>
    <w:p w:rsidR="00BE33C2" w:rsidRDefault="00BE33C2" w:rsidP="001A39B1">
      <w:pPr>
        <w:spacing w:line="360" w:lineRule="auto"/>
        <w:jc w:val="both"/>
        <w:rPr>
          <w:rFonts w:cs="Tahoma"/>
        </w:rPr>
      </w:pPr>
    </w:p>
    <w:p w:rsidR="001A39B1" w:rsidRPr="00B83CCC" w:rsidRDefault="001D423A" w:rsidP="001A39B1">
      <w:pPr>
        <w:spacing w:line="360" w:lineRule="auto"/>
        <w:jc w:val="both"/>
      </w:pPr>
      <w:r>
        <w:rPr>
          <w:rFonts w:cs="Tahoma"/>
        </w:rPr>
        <w:t>Ort, Datum</w:t>
      </w:r>
    </w:p>
    <w:p w:rsidR="001A39B1" w:rsidRPr="00B83CCC" w:rsidRDefault="001A39B1" w:rsidP="001A39B1">
      <w:pPr>
        <w:spacing w:line="360" w:lineRule="auto"/>
        <w:jc w:val="both"/>
        <w:rPr>
          <w:rFonts w:cs="Tahoma"/>
          <w:sz w:val="20"/>
          <w:szCs w:val="20"/>
        </w:rPr>
      </w:pPr>
    </w:p>
    <w:p w:rsidR="001A39B1" w:rsidRPr="00B83CCC" w:rsidRDefault="008E783C" w:rsidP="001A39B1">
      <w:pPr>
        <w:spacing w:line="360" w:lineRule="auto"/>
        <w:jc w:val="both"/>
        <w:rPr>
          <w:rFonts w:cs="Tahoma"/>
          <w:szCs w:val="22"/>
        </w:rPr>
      </w:pPr>
      <w:r w:rsidRPr="00B83CCC">
        <w:rPr>
          <w:rFonts w:cs="Tahoma"/>
          <w:szCs w:val="22"/>
        </w:rPr>
        <w:t>erstellt:</w:t>
      </w:r>
      <w:r w:rsidRPr="00B83CCC">
        <w:rPr>
          <w:rFonts w:cs="Tahoma"/>
          <w:szCs w:val="22"/>
        </w:rPr>
        <w:tab/>
      </w:r>
      <w:r w:rsidRPr="00B83CCC">
        <w:rPr>
          <w:rFonts w:cs="Tahoma"/>
          <w:szCs w:val="22"/>
        </w:rPr>
        <w:tab/>
      </w:r>
      <w:r w:rsidRPr="00B83CCC">
        <w:rPr>
          <w:rFonts w:cs="Tahoma"/>
          <w:szCs w:val="22"/>
        </w:rPr>
        <w:tab/>
      </w:r>
      <w:r w:rsidRPr="00B83CCC">
        <w:rPr>
          <w:rFonts w:cs="Tahoma"/>
          <w:szCs w:val="22"/>
        </w:rPr>
        <w:tab/>
      </w:r>
      <w:r w:rsidRPr="00B83CCC">
        <w:rPr>
          <w:rFonts w:cs="Tahoma"/>
          <w:szCs w:val="22"/>
        </w:rPr>
        <w:tab/>
      </w:r>
      <w:r w:rsidRPr="00B83CCC">
        <w:rPr>
          <w:rFonts w:cs="Tahoma"/>
          <w:szCs w:val="22"/>
        </w:rPr>
        <w:tab/>
        <w:t>gesehen:</w:t>
      </w:r>
    </w:p>
    <w:p w:rsidR="008E783C" w:rsidRPr="00B83CCC" w:rsidRDefault="008E783C" w:rsidP="001A39B1">
      <w:pPr>
        <w:spacing w:line="360" w:lineRule="auto"/>
        <w:jc w:val="both"/>
        <w:rPr>
          <w:rFonts w:cs="Tahoma"/>
          <w:sz w:val="20"/>
          <w:szCs w:val="20"/>
        </w:rPr>
      </w:pPr>
    </w:p>
    <w:p w:rsidR="001A39B1" w:rsidRPr="00B83CCC" w:rsidRDefault="00772F4D" w:rsidP="001A39B1">
      <w:pPr>
        <w:spacing w:line="360" w:lineRule="auto"/>
        <w:jc w:val="both"/>
        <w:rPr>
          <w:rFonts w:cs="Tahoma"/>
          <w:sz w:val="20"/>
          <w:szCs w:val="20"/>
        </w:rPr>
      </w:pPr>
      <w:r w:rsidRPr="00B83CCC">
        <w:rPr>
          <w:rFonts w:cs="Tahoma"/>
          <w:sz w:val="20"/>
          <w:szCs w:val="20"/>
        </w:rPr>
        <w:tab/>
      </w:r>
    </w:p>
    <w:p w:rsidR="001A39B1" w:rsidRPr="00B83CCC" w:rsidRDefault="00463237" w:rsidP="001A39B1">
      <w:pPr>
        <w:spacing w:line="360" w:lineRule="auto"/>
        <w:jc w:val="both"/>
        <w:rPr>
          <w:rFonts w:cs="Tahoma"/>
          <w:u w:val="single"/>
        </w:rPr>
      </w:pPr>
      <w:r w:rsidRPr="00B83CCC">
        <w:rPr>
          <w:rFonts w:cs="Tahoma"/>
          <w:u w:val="single"/>
        </w:rPr>
        <w:tab/>
      </w:r>
      <w:r w:rsidRPr="00B83CCC">
        <w:rPr>
          <w:rFonts w:cs="Tahoma"/>
          <w:u w:val="single"/>
        </w:rPr>
        <w:tab/>
      </w:r>
      <w:r w:rsidRPr="00B83CCC">
        <w:rPr>
          <w:rFonts w:cs="Tahoma"/>
          <w:u w:val="single"/>
        </w:rPr>
        <w:tab/>
      </w:r>
      <w:r w:rsidRPr="00B83CCC">
        <w:rPr>
          <w:rFonts w:cs="Tahoma"/>
          <w:u w:val="single"/>
        </w:rPr>
        <w:tab/>
      </w:r>
      <w:r w:rsidR="008E783C" w:rsidRPr="00B83CCC">
        <w:rPr>
          <w:rFonts w:cs="Tahoma"/>
          <w:u w:val="single"/>
        </w:rPr>
        <w:tab/>
      </w:r>
      <w:r w:rsidR="008E783C" w:rsidRPr="00B83CCC">
        <w:rPr>
          <w:rFonts w:cs="Tahoma"/>
        </w:rPr>
        <w:tab/>
      </w:r>
      <w:r w:rsidR="008E783C" w:rsidRPr="00B83CCC">
        <w:rPr>
          <w:rFonts w:cs="Tahoma"/>
        </w:rPr>
        <w:tab/>
      </w:r>
      <w:r w:rsidR="008E783C" w:rsidRPr="00B83CCC">
        <w:rPr>
          <w:rFonts w:cs="Tahoma"/>
          <w:u w:val="single"/>
        </w:rPr>
        <w:tab/>
      </w:r>
      <w:r w:rsidR="008E783C" w:rsidRPr="00B83CCC">
        <w:rPr>
          <w:rFonts w:cs="Tahoma"/>
          <w:u w:val="single"/>
        </w:rPr>
        <w:tab/>
      </w:r>
      <w:r w:rsidR="008E783C" w:rsidRPr="00B83CCC">
        <w:rPr>
          <w:rFonts w:cs="Tahoma"/>
          <w:u w:val="single"/>
        </w:rPr>
        <w:tab/>
      </w:r>
      <w:r w:rsidR="008E783C" w:rsidRPr="00B83CCC">
        <w:rPr>
          <w:rFonts w:cs="Tahoma"/>
          <w:u w:val="single"/>
        </w:rPr>
        <w:tab/>
      </w:r>
      <w:r w:rsidR="008E783C" w:rsidRPr="00B83CCC">
        <w:rPr>
          <w:rFonts w:cs="Tahoma"/>
          <w:u w:val="single"/>
        </w:rPr>
        <w:tab/>
      </w:r>
    </w:p>
    <w:p w:rsidR="001A39B1" w:rsidRPr="00B83CCC" w:rsidRDefault="00BE33C2" w:rsidP="001A39B1">
      <w:pPr>
        <w:spacing w:line="360" w:lineRule="auto"/>
        <w:jc w:val="both"/>
        <w:rPr>
          <w:rFonts w:cs="Tahoma"/>
          <w:sz w:val="14"/>
          <w:szCs w:val="14"/>
        </w:rPr>
      </w:pPr>
      <w:r>
        <w:rPr>
          <w:rFonts w:cs="Tahoma"/>
          <w:sz w:val="14"/>
          <w:szCs w:val="14"/>
        </w:rPr>
        <w:t>Audit-Verantwortlicher</w:t>
      </w:r>
      <w:r w:rsidR="008E783C" w:rsidRPr="00B83CCC">
        <w:rPr>
          <w:rFonts w:cs="Tahoma"/>
          <w:sz w:val="14"/>
          <w:szCs w:val="14"/>
        </w:rPr>
        <w:tab/>
      </w:r>
      <w:r w:rsidR="008E783C" w:rsidRPr="00B83CCC">
        <w:rPr>
          <w:rFonts w:cs="Tahoma"/>
          <w:sz w:val="14"/>
          <w:szCs w:val="14"/>
        </w:rPr>
        <w:tab/>
      </w:r>
      <w:r w:rsidR="008E783C" w:rsidRPr="00B83CCC">
        <w:rPr>
          <w:rFonts w:cs="Tahoma"/>
          <w:sz w:val="14"/>
          <w:szCs w:val="14"/>
        </w:rPr>
        <w:tab/>
      </w:r>
      <w:r w:rsidR="008E783C" w:rsidRPr="00B83CCC">
        <w:rPr>
          <w:rFonts w:cs="Tahoma"/>
          <w:sz w:val="14"/>
          <w:szCs w:val="14"/>
        </w:rPr>
        <w:tab/>
      </w:r>
      <w:r w:rsidR="008E783C" w:rsidRPr="00B83CCC">
        <w:rPr>
          <w:rFonts w:cs="Tahoma"/>
          <w:sz w:val="14"/>
          <w:szCs w:val="14"/>
        </w:rPr>
        <w:tab/>
      </w:r>
      <w:r>
        <w:rPr>
          <w:rFonts w:cs="Tahoma"/>
          <w:sz w:val="14"/>
          <w:szCs w:val="14"/>
        </w:rPr>
        <w:t xml:space="preserve">                Amtsleitung</w:t>
      </w:r>
    </w:p>
    <w:p w:rsidR="008E783C" w:rsidRPr="00B83CCC" w:rsidRDefault="008E783C" w:rsidP="001A39B1">
      <w:pPr>
        <w:spacing w:line="360" w:lineRule="auto"/>
        <w:jc w:val="both"/>
        <w:rPr>
          <w:rFonts w:cs="Tahoma"/>
          <w:sz w:val="14"/>
          <w:szCs w:val="14"/>
        </w:rPr>
      </w:pPr>
    </w:p>
    <w:p w:rsidR="008E783C" w:rsidRPr="00B83CCC" w:rsidRDefault="008E783C" w:rsidP="00183139">
      <w:pPr>
        <w:spacing w:line="360" w:lineRule="auto"/>
        <w:jc w:val="both"/>
        <w:rPr>
          <w:rFonts w:cs="Tahoma"/>
          <w:sz w:val="14"/>
          <w:szCs w:val="14"/>
        </w:rPr>
      </w:pPr>
    </w:p>
    <w:p w:rsidR="008E783C" w:rsidRPr="00B83CCC" w:rsidRDefault="008E783C" w:rsidP="00A606E2">
      <w:pPr>
        <w:spacing w:line="360" w:lineRule="auto"/>
        <w:jc w:val="both"/>
        <w:rPr>
          <w:rFonts w:cs="Tahoma"/>
          <w:sz w:val="14"/>
          <w:szCs w:val="14"/>
          <w:u w:val="single"/>
        </w:rPr>
      </w:pPr>
    </w:p>
    <w:p w:rsidR="008E783C" w:rsidRPr="00B83CCC" w:rsidRDefault="008E783C" w:rsidP="00A606E2">
      <w:pPr>
        <w:spacing w:line="360" w:lineRule="auto"/>
        <w:jc w:val="both"/>
        <w:rPr>
          <w:rFonts w:cs="Tahoma"/>
          <w:sz w:val="14"/>
          <w:szCs w:val="14"/>
          <w:u w:val="single"/>
        </w:rPr>
      </w:pPr>
    </w:p>
    <w:p w:rsidR="008E783C" w:rsidRPr="00B83CCC" w:rsidRDefault="008E783C" w:rsidP="00A606E2">
      <w:pPr>
        <w:spacing w:line="360" w:lineRule="auto"/>
        <w:jc w:val="both"/>
        <w:rPr>
          <w:rFonts w:cs="Tahoma"/>
          <w:sz w:val="14"/>
          <w:szCs w:val="14"/>
          <w:u w:val="single"/>
        </w:rPr>
      </w:pPr>
    </w:p>
    <w:p w:rsidR="008E783C" w:rsidRPr="00B83CCC" w:rsidRDefault="008E783C" w:rsidP="008E783C">
      <w:pPr>
        <w:spacing w:line="360" w:lineRule="auto"/>
        <w:jc w:val="both"/>
        <w:rPr>
          <w:rFonts w:cs="Tahoma"/>
          <w:sz w:val="14"/>
          <w:szCs w:val="14"/>
          <w:u w:val="single"/>
        </w:rPr>
      </w:pPr>
      <w:r w:rsidRPr="00B83CCC">
        <w:rPr>
          <w:rFonts w:cs="Tahoma"/>
          <w:sz w:val="14"/>
          <w:szCs w:val="14"/>
        </w:rPr>
        <w:tab/>
      </w:r>
      <w:r w:rsidRPr="00B83CCC">
        <w:rPr>
          <w:rFonts w:cs="Tahoma"/>
          <w:sz w:val="14"/>
          <w:szCs w:val="14"/>
        </w:rPr>
        <w:tab/>
      </w:r>
      <w:r w:rsidRPr="00B83CCC">
        <w:rPr>
          <w:rFonts w:cs="Tahoma"/>
          <w:sz w:val="14"/>
          <w:szCs w:val="14"/>
        </w:rPr>
        <w:tab/>
      </w:r>
      <w:r w:rsidRPr="00B83CCC">
        <w:rPr>
          <w:rFonts w:cs="Tahoma"/>
          <w:sz w:val="14"/>
          <w:szCs w:val="14"/>
        </w:rPr>
        <w:tab/>
      </w:r>
      <w:r w:rsidRPr="00B83CCC">
        <w:rPr>
          <w:rFonts w:cs="Tahoma"/>
          <w:sz w:val="14"/>
          <w:szCs w:val="14"/>
        </w:rPr>
        <w:tab/>
      </w:r>
      <w:r w:rsidRPr="00B83CCC">
        <w:rPr>
          <w:rFonts w:cs="Tahoma"/>
          <w:sz w:val="14"/>
          <w:szCs w:val="14"/>
        </w:rPr>
        <w:tab/>
      </w:r>
      <w:r w:rsidRPr="00B83CCC">
        <w:rPr>
          <w:rFonts w:cs="Tahoma"/>
          <w:sz w:val="14"/>
          <w:szCs w:val="14"/>
        </w:rPr>
        <w:tab/>
      </w:r>
      <w:r w:rsidRPr="00B83CCC">
        <w:rPr>
          <w:rFonts w:cs="Tahoma"/>
          <w:sz w:val="14"/>
          <w:szCs w:val="14"/>
          <w:u w:val="single"/>
        </w:rPr>
        <w:tab/>
      </w:r>
      <w:r w:rsidRPr="00B83CCC">
        <w:rPr>
          <w:rFonts w:cs="Tahoma"/>
          <w:sz w:val="14"/>
          <w:szCs w:val="14"/>
          <w:u w:val="single"/>
        </w:rPr>
        <w:tab/>
      </w:r>
      <w:r w:rsidRPr="00B83CCC">
        <w:rPr>
          <w:rFonts w:cs="Tahoma"/>
          <w:sz w:val="14"/>
          <w:szCs w:val="14"/>
          <w:u w:val="single"/>
        </w:rPr>
        <w:tab/>
      </w:r>
      <w:r w:rsidRPr="00B83CCC">
        <w:rPr>
          <w:rFonts w:cs="Tahoma"/>
          <w:sz w:val="14"/>
          <w:szCs w:val="14"/>
          <w:u w:val="single"/>
        </w:rPr>
        <w:tab/>
      </w:r>
      <w:r w:rsidRPr="00B83CCC">
        <w:rPr>
          <w:rFonts w:cs="Tahoma"/>
          <w:sz w:val="14"/>
          <w:szCs w:val="14"/>
          <w:u w:val="single"/>
        </w:rPr>
        <w:tab/>
      </w:r>
    </w:p>
    <w:p w:rsidR="008E783C" w:rsidRPr="007A6A8F" w:rsidRDefault="008E783C" w:rsidP="00A606E2">
      <w:pPr>
        <w:spacing w:line="360" w:lineRule="auto"/>
        <w:jc w:val="both"/>
        <w:rPr>
          <w:rFonts w:cs="Tahoma"/>
          <w:sz w:val="14"/>
          <w:szCs w:val="14"/>
        </w:rPr>
      </w:pPr>
      <w:r w:rsidRPr="00B83CCC">
        <w:rPr>
          <w:rFonts w:cs="Tahoma"/>
          <w:sz w:val="14"/>
          <w:szCs w:val="14"/>
        </w:rPr>
        <w:tab/>
      </w:r>
      <w:r w:rsidRPr="00B83CCC">
        <w:rPr>
          <w:rFonts w:cs="Tahoma"/>
          <w:sz w:val="14"/>
          <w:szCs w:val="14"/>
        </w:rPr>
        <w:tab/>
      </w:r>
      <w:r w:rsidRPr="00B83CCC">
        <w:rPr>
          <w:rFonts w:cs="Tahoma"/>
          <w:sz w:val="14"/>
          <w:szCs w:val="14"/>
        </w:rPr>
        <w:tab/>
      </w:r>
      <w:r w:rsidRPr="00B83CCC">
        <w:rPr>
          <w:rFonts w:cs="Tahoma"/>
          <w:sz w:val="14"/>
          <w:szCs w:val="14"/>
        </w:rPr>
        <w:tab/>
      </w:r>
      <w:r w:rsidRPr="00B83CCC">
        <w:rPr>
          <w:rFonts w:cs="Tahoma"/>
          <w:sz w:val="14"/>
          <w:szCs w:val="14"/>
        </w:rPr>
        <w:tab/>
      </w:r>
      <w:r w:rsidRPr="00B83CCC">
        <w:rPr>
          <w:rFonts w:cs="Tahoma"/>
          <w:sz w:val="14"/>
          <w:szCs w:val="14"/>
        </w:rPr>
        <w:tab/>
      </w:r>
      <w:r w:rsidRPr="00B83CCC">
        <w:rPr>
          <w:rFonts w:cs="Tahoma"/>
          <w:sz w:val="14"/>
          <w:szCs w:val="14"/>
        </w:rPr>
        <w:tab/>
      </w:r>
      <w:r w:rsidR="00BE33C2">
        <w:rPr>
          <w:rFonts w:cs="Tahoma"/>
          <w:sz w:val="14"/>
          <w:szCs w:val="14"/>
        </w:rPr>
        <w:t>Landrat</w:t>
      </w:r>
    </w:p>
    <w:sectPr w:rsidR="008E783C" w:rsidRPr="007A6A8F" w:rsidSect="008057B6">
      <w:headerReference w:type="even" r:id="rId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2B9" w:rsidRDefault="000632B9">
      <w:r>
        <w:separator/>
      </w:r>
    </w:p>
  </w:endnote>
  <w:endnote w:type="continuationSeparator" w:id="0">
    <w:p w:rsidR="000632B9" w:rsidRDefault="0006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2B9" w:rsidRDefault="000632B9">
      <w:r>
        <w:separator/>
      </w:r>
    </w:p>
  </w:footnote>
  <w:footnote w:type="continuationSeparator" w:id="0">
    <w:p w:rsidR="000632B9" w:rsidRDefault="00063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6F" w:rsidRDefault="009E7E6F" w:rsidP="008057B6">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rsidR="009E7E6F" w:rsidRDefault="009E7E6F" w:rsidP="008057B6">
    <w:pPr>
      <w:pStyle w:val="Kopfzeil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6F" w:rsidRDefault="009E7E6F">
    <w:pPr>
      <w:pStyle w:val="Kopfzeile"/>
    </w:pPr>
    <w:r>
      <w:rPr>
        <w:rStyle w:val="Seitenzahl"/>
      </w:rPr>
      <w:tab/>
    </w:r>
    <w:r>
      <w:rPr>
        <w:rStyle w:val="Seitenzahl"/>
      </w:rPr>
      <w:tab/>
    </w:r>
    <w:r w:rsidRPr="008057B6">
      <w:rPr>
        <w:rStyle w:val="Seitenzahl"/>
      </w:rPr>
      <w:t xml:space="preserve">Seite </w:t>
    </w:r>
    <w:r w:rsidRPr="008057B6">
      <w:rPr>
        <w:rStyle w:val="Seitenzahl"/>
      </w:rPr>
      <w:fldChar w:fldCharType="begin"/>
    </w:r>
    <w:r w:rsidRPr="008057B6">
      <w:rPr>
        <w:rStyle w:val="Seitenzahl"/>
      </w:rPr>
      <w:instrText xml:space="preserve"> PAGE </w:instrText>
    </w:r>
    <w:r>
      <w:rPr>
        <w:rStyle w:val="Seitenzahl"/>
      </w:rPr>
      <w:fldChar w:fldCharType="separate"/>
    </w:r>
    <w:r w:rsidR="00047285">
      <w:rPr>
        <w:rStyle w:val="Seitenzahl"/>
        <w:noProof/>
      </w:rPr>
      <w:t>9</w:t>
    </w:r>
    <w:r w:rsidRPr="008057B6">
      <w:rPr>
        <w:rStyle w:val="Seitenzahl"/>
      </w:rPr>
      <w:fldChar w:fldCharType="end"/>
    </w:r>
    <w:r w:rsidRPr="008057B6">
      <w:rPr>
        <w:rStyle w:val="Seitenzahl"/>
      </w:rPr>
      <w:t xml:space="preserve"> von </w:t>
    </w:r>
    <w:r w:rsidRPr="008057B6">
      <w:rPr>
        <w:rStyle w:val="Seitenzahl"/>
      </w:rPr>
      <w:fldChar w:fldCharType="begin"/>
    </w:r>
    <w:r w:rsidRPr="008057B6">
      <w:rPr>
        <w:rStyle w:val="Seitenzahl"/>
      </w:rPr>
      <w:instrText xml:space="preserve"> NUMPAGES </w:instrText>
    </w:r>
    <w:r>
      <w:rPr>
        <w:rStyle w:val="Seitenzahl"/>
      </w:rPr>
      <w:fldChar w:fldCharType="separate"/>
    </w:r>
    <w:r w:rsidR="00047285">
      <w:rPr>
        <w:rStyle w:val="Seitenzahl"/>
        <w:noProof/>
      </w:rPr>
      <w:t>9</w:t>
    </w:r>
    <w:r w:rsidRPr="008057B6">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F46C8"/>
    <w:multiLevelType w:val="hybridMultilevel"/>
    <w:tmpl w:val="323ED208"/>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382F1E94"/>
    <w:multiLevelType w:val="hybridMultilevel"/>
    <w:tmpl w:val="5D9A37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AF58F1"/>
    <w:multiLevelType w:val="hybridMultilevel"/>
    <w:tmpl w:val="988CD9BC"/>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CF144BF"/>
    <w:multiLevelType w:val="hybridMultilevel"/>
    <w:tmpl w:val="607270D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E1D3C9A"/>
    <w:multiLevelType w:val="hybridMultilevel"/>
    <w:tmpl w:val="210AF1D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AE6B09"/>
    <w:multiLevelType w:val="hybridMultilevel"/>
    <w:tmpl w:val="93408310"/>
    <w:lvl w:ilvl="0" w:tplc="FD1CDA48">
      <w:start w:val="13"/>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36"/>
    <w:rsid w:val="00001503"/>
    <w:rsid w:val="000030E3"/>
    <w:rsid w:val="00004098"/>
    <w:rsid w:val="0001127D"/>
    <w:rsid w:val="00031926"/>
    <w:rsid w:val="0003243D"/>
    <w:rsid w:val="00044F08"/>
    <w:rsid w:val="00047285"/>
    <w:rsid w:val="0005475D"/>
    <w:rsid w:val="00062594"/>
    <w:rsid w:val="000625EA"/>
    <w:rsid w:val="000632B9"/>
    <w:rsid w:val="00065331"/>
    <w:rsid w:val="00072725"/>
    <w:rsid w:val="00086AD5"/>
    <w:rsid w:val="00093DF0"/>
    <w:rsid w:val="000A0C07"/>
    <w:rsid w:val="000A2994"/>
    <w:rsid w:val="000A2DEE"/>
    <w:rsid w:val="000A344F"/>
    <w:rsid w:val="000A414F"/>
    <w:rsid w:val="000B149A"/>
    <w:rsid w:val="000C05BD"/>
    <w:rsid w:val="000C2607"/>
    <w:rsid w:val="000D3821"/>
    <w:rsid w:val="000D5CEF"/>
    <w:rsid w:val="000E4472"/>
    <w:rsid w:val="000E5151"/>
    <w:rsid w:val="000E690E"/>
    <w:rsid w:val="000E7C88"/>
    <w:rsid w:val="000F0292"/>
    <w:rsid w:val="000F0E0E"/>
    <w:rsid w:val="000F330F"/>
    <w:rsid w:val="000F52BC"/>
    <w:rsid w:val="000F6C8B"/>
    <w:rsid w:val="00100575"/>
    <w:rsid w:val="001020EE"/>
    <w:rsid w:val="00121BF4"/>
    <w:rsid w:val="0012223E"/>
    <w:rsid w:val="001244F2"/>
    <w:rsid w:val="00124AC8"/>
    <w:rsid w:val="001304AA"/>
    <w:rsid w:val="00140CA9"/>
    <w:rsid w:val="001436EA"/>
    <w:rsid w:val="00151716"/>
    <w:rsid w:val="0016005A"/>
    <w:rsid w:val="00175C8A"/>
    <w:rsid w:val="00176742"/>
    <w:rsid w:val="00183139"/>
    <w:rsid w:val="001833A3"/>
    <w:rsid w:val="00190DF3"/>
    <w:rsid w:val="00193977"/>
    <w:rsid w:val="001A2AD3"/>
    <w:rsid w:val="001A39B1"/>
    <w:rsid w:val="001A7F45"/>
    <w:rsid w:val="001B0410"/>
    <w:rsid w:val="001B11E6"/>
    <w:rsid w:val="001C35A4"/>
    <w:rsid w:val="001C7AE8"/>
    <w:rsid w:val="001C7F39"/>
    <w:rsid w:val="001D423A"/>
    <w:rsid w:val="001E1C41"/>
    <w:rsid w:val="001F10C0"/>
    <w:rsid w:val="001F4814"/>
    <w:rsid w:val="00212F1E"/>
    <w:rsid w:val="0021468C"/>
    <w:rsid w:val="00217B11"/>
    <w:rsid w:val="00221700"/>
    <w:rsid w:val="00227533"/>
    <w:rsid w:val="002301DB"/>
    <w:rsid w:val="0023310F"/>
    <w:rsid w:val="00236A8E"/>
    <w:rsid w:val="00244695"/>
    <w:rsid w:val="0024704B"/>
    <w:rsid w:val="0024744F"/>
    <w:rsid w:val="00252CFA"/>
    <w:rsid w:val="00255E3D"/>
    <w:rsid w:val="00272F71"/>
    <w:rsid w:val="0027382A"/>
    <w:rsid w:val="00275CFC"/>
    <w:rsid w:val="002768FF"/>
    <w:rsid w:val="00283B23"/>
    <w:rsid w:val="00285E2F"/>
    <w:rsid w:val="002908B4"/>
    <w:rsid w:val="0029188E"/>
    <w:rsid w:val="00292AB5"/>
    <w:rsid w:val="00293AC3"/>
    <w:rsid w:val="002A13C1"/>
    <w:rsid w:val="002A5A2D"/>
    <w:rsid w:val="002B275C"/>
    <w:rsid w:val="002B2FF8"/>
    <w:rsid w:val="002C4625"/>
    <w:rsid w:val="002C6074"/>
    <w:rsid w:val="002D460D"/>
    <w:rsid w:val="002D5798"/>
    <w:rsid w:val="002D6A10"/>
    <w:rsid w:val="002D7564"/>
    <w:rsid w:val="002E2C8D"/>
    <w:rsid w:val="002E6E9D"/>
    <w:rsid w:val="003004FA"/>
    <w:rsid w:val="003062EA"/>
    <w:rsid w:val="003071AD"/>
    <w:rsid w:val="0030740D"/>
    <w:rsid w:val="00312859"/>
    <w:rsid w:val="00317851"/>
    <w:rsid w:val="00321171"/>
    <w:rsid w:val="00324C63"/>
    <w:rsid w:val="00325A47"/>
    <w:rsid w:val="003320FF"/>
    <w:rsid w:val="003357BF"/>
    <w:rsid w:val="00341682"/>
    <w:rsid w:val="00342ADF"/>
    <w:rsid w:val="0034651E"/>
    <w:rsid w:val="00347DD3"/>
    <w:rsid w:val="0035287E"/>
    <w:rsid w:val="0035295E"/>
    <w:rsid w:val="00352AFB"/>
    <w:rsid w:val="00353FAD"/>
    <w:rsid w:val="00354079"/>
    <w:rsid w:val="00354F56"/>
    <w:rsid w:val="00370A0F"/>
    <w:rsid w:val="00374FF2"/>
    <w:rsid w:val="00391A65"/>
    <w:rsid w:val="0039456F"/>
    <w:rsid w:val="003A0DBF"/>
    <w:rsid w:val="003A2CCA"/>
    <w:rsid w:val="003A7970"/>
    <w:rsid w:val="003B31BC"/>
    <w:rsid w:val="003C71DA"/>
    <w:rsid w:val="003D0760"/>
    <w:rsid w:val="003E22E4"/>
    <w:rsid w:val="003E29DE"/>
    <w:rsid w:val="003E446D"/>
    <w:rsid w:val="003F0564"/>
    <w:rsid w:val="00400EAB"/>
    <w:rsid w:val="004075C4"/>
    <w:rsid w:val="00411D2D"/>
    <w:rsid w:val="00423A4B"/>
    <w:rsid w:val="00426B0F"/>
    <w:rsid w:val="00427335"/>
    <w:rsid w:val="004337F8"/>
    <w:rsid w:val="00435F09"/>
    <w:rsid w:val="00437B6A"/>
    <w:rsid w:val="00441980"/>
    <w:rsid w:val="004468FB"/>
    <w:rsid w:val="00450DAB"/>
    <w:rsid w:val="00460C58"/>
    <w:rsid w:val="00463237"/>
    <w:rsid w:val="00464D30"/>
    <w:rsid w:val="00475479"/>
    <w:rsid w:val="00476EF8"/>
    <w:rsid w:val="00477D53"/>
    <w:rsid w:val="00480010"/>
    <w:rsid w:val="004800E3"/>
    <w:rsid w:val="004812E9"/>
    <w:rsid w:val="0048288E"/>
    <w:rsid w:val="00482920"/>
    <w:rsid w:val="004947F3"/>
    <w:rsid w:val="004A06F8"/>
    <w:rsid w:val="004A6257"/>
    <w:rsid w:val="004B0F31"/>
    <w:rsid w:val="004B26C2"/>
    <w:rsid w:val="004B2C94"/>
    <w:rsid w:val="004B3726"/>
    <w:rsid w:val="004B53CB"/>
    <w:rsid w:val="004C115F"/>
    <w:rsid w:val="004C4068"/>
    <w:rsid w:val="004D1F17"/>
    <w:rsid w:val="004E029B"/>
    <w:rsid w:val="004E3EFC"/>
    <w:rsid w:val="004E4432"/>
    <w:rsid w:val="004E6B95"/>
    <w:rsid w:val="004F1B7F"/>
    <w:rsid w:val="004F603C"/>
    <w:rsid w:val="004F6C4A"/>
    <w:rsid w:val="004F7F25"/>
    <w:rsid w:val="00501B12"/>
    <w:rsid w:val="005122B4"/>
    <w:rsid w:val="00512F74"/>
    <w:rsid w:val="00517218"/>
    <w:rsid w:val="0052119F"/>
    <w:rsid w:val="00521973"/>
    <w:rsid w:val="005238EA"/>
    <w:rsid w:val="00541ECB"/>
    <w:rsid w:val="00545665"/>
    <w:rsid w:val="0054737D"/>
    <w:rsid w:val="0055189E"/>
    <w:rsid w:val="00556C03"/>
    <w:rsid w:val="00560772"/>
    <w:rsid w:val="00560984"/>
    <w:rsid w:val="0056537E"/>
    <w:rsid w:val="00566790"/>
    <w:rsid w:val="00571C92"/>
    <w:rsid w:val="005720F8"/>
    <w:rsid w:val="00573BE2"/>
    <w:rsid w:val="00582A72"/>
    <w:rsid w:val="00585C1B"/>
    <w:rsid w:val="005A0AC1"/>
    <w:rsid w:val="005B18E8"/>
    <w:rsid w:val="005C144D"/>
    <w:rsid w:val="005C2109"/>
    <w:rsid w:val="005C67DF"/>
    <w:rsid w:val="005C70B1"/>
    <w:rsid w:val="005C74BC"/>
    <w:rsid w:val="005D77CD"/>
    <w:rsid w:val="005E1502"/>
    <w:rsid w:val="005E72CC"/>
    <w:rsid w:val="005F54D5"/>
    <w:rsid w:val="005F6B10"/>
    <w:rsid w:val="00600C2C"/>
    <w:rsid w:val="006237B1"/>
    <w:rsid w:val="006421E1"/>
    <w:rsid w:val="00651D13"/>
    <w:rsid w:val="00653056"/>
    <w:rsid w:val="00655836"/>
    <w:rsid w:val="00662C54"/>
    <w:rsid w:val="0066395F"/>
    <w:rsid w:val="0066597F"/>
    <w:rsid w:val="00665D18"/>
    <w:rsid w:val="00673696"/>
    <w:rsid w:val="0067470F"/>
    <w:rsid w:val="00677E57"/>
    <w:rsid w:val="006829DB"/>
    <w:rsid w:val="006954A3"/>
    <w:rsid w:val="00697859"/>
    <w:rsid w:val="006A585A"/>
    <w:rsid w:val="006A612B"/>
    <w:rsid w:val="006A6630"/>
    <w:rsid w:val="006D72B4"/>
    <w:rsid w:val="006E2BD4"/>
    <w:rsid w:val="006E5107"/>
    <w:rsid w:val="006E5BDB"/>
    <w:rsid w:val="006F37E7"/>
    <w:rsid w:val="00707773"/>
    <w:rsid w:val="00715436"/>
    <w:rsid w:val="00733563"/>
    <w:rsid w:val="00733761"/>
    <w:rsid w:val="00735FB1"/>
    <w:rsid w:val="00740DC3"/>
    <w:rsid w:val="00747932"/>
    <w:rsid w:val="007504E8"/>
    <w:rsid w:val="007505F5"/>
    <w:rsid w:val="00752F51"/>
    <w:rsid w:val="007572BA"/>
    <w:rsid w:val="00760A71"/>
    <w:rsid w:val="0076262D"/>
    <w:rsid w:val="007665B1"/>
    <w:rsid w:val="00772E0D"/>
    <w:rsid w:val="00772F4D"/>
    <w:rsid w:val="007743A7"/>
    <w:rsid w:val="00780121"/>
    <w:rsid w:val="0078177D"/>
    <w:rsid w:val="0078580F"/>
    <w:rsid w:val="00785B10"/>
    <w:rsid w:val="0078774C"/>
    <w:rsid w:val="00792F38"/>
    <w:rsid w:val="007A57D2"/>
    <w:rsid w:val="007A6A8F"/>
    <w:rsid w:val="007B0EFC"/>
    <w:rsid w:val="007B3593"/>
    <w:rsid w:val="007B6902"/>
    <w:rsid w:val="007B72CE"/>
    <w:rsid w:val="007C06FA"/>
    <w:rsid w:val="007D0C8E"/>
    <w:rsid w:val="007D3833"/>
    <w:rsid w:val="007E7F0F"/>
    <w:rsid w:val="007F37E0"/>
    <w:rsid w:val="007F3FD1"/>
    <w:rsid w:val="007F6CDE"/>
    <w:rsid w:val="008053AD"/>
    <w:rsid w:val="008057B6"/>
    <w:rsid w:val="00812FA3"/>
    <w:rsid w:val="008173B9"/>
    <w:rsid w:val="00821982"/>
    <w:rsid w:val="00824609"/>
    <w:rsid w:val="00825585"/>
    <w:rsid w:val="00826F18"/>
    <w:rsid w:val="00845D8B"/>
    <w:rsid w:val="00851892"/>
    <w:rsid w:val="00863D60"/>
    <w:rsid w:val="0087618C"/>
    <w:rsid w:val="00876B94"/>
    <w:rsid w:val="0088750C"/>
    <w:rsid w:val="0089077D"/>
    <w:rsid w:val="008A3A8A"/>
    <w:rsid w:val="008A6A17"/>
    <w:rsid w:val="008C475D"/>
    <w:rsid w:val="008D07D3"/>
    <w:rsid w:val="008D629D"/>
    <w:rsid w:val="008E13B9"/>
    <w:rsid w:val="008E783C"/>
    <w:rsid w:val="008E794A"/>
    <w:rsid w:val="008F66F8"/>
    <w:rsid w:val="00902F0B"/>
    <w:rsid w:val="00917B07"/>
    <w:rsid w:val="00921A8B"/>
    <w:rsid w:val="00925FCD"/>
    <w:rsid w:val="009376F9"/>
    <w:rsid w:val="0094059D"/>
    <w:rsid w:val="009414C7"/>
    <w:rsid w:val="009452ED"/>
    <w:rsid w:val="00951E01"/>
    <w:rsid w:val="009520C4"/>
    <w:rsid w:val="00952BE3"/>
    <w:rsid w:val="009637D6"/>
    <w:rsid w:val="009732F8"/>
    <w:rsid w:val="00974946"/>
    <w:rsid w:val="00976F8F"/>
    <w:rsid w:val="00976F96"/>
    <w:rsid w:val="0098394C"/>
    <w:rsid w:val="009841D1"/>
    <w:rsid w:val="00985525"/>
    <w:rsid w:val="0098592D"/>
    <w:rsid w:val="00992030"/>
    <w:rsid w:val="009A683E"/>
    <w:rsid w:val="009B0E5B"/>
    <w:rsid w:val="009B1506"/>
    <w:rsid w:val="009C6C87"/>
    <w:rsid w:val="009D22EE"/>
    <w:rsid w:val="009D51DF"/>
    <w:rsid w:val="009E7E6F"/>
    <w:rsid w:val="00A03F03"/>
    <w:rsid w:val="00A04FE7"/>
    <w:rsid w:val="00A051AB"/>
    <w:rsid w:val="00A06D07"/>
    <w:rsid w:val="00A22FB9"/>
    <w:rsid w:val="00A23475"/>
    <w:rsid w:val="00A237F3"/>
    <w:rsid w:val="00A2664A"/>
    <w:rsid w:val="00A34803"/>
    <w:rsid w:val="00A43B4F"/>
    <w:rsid w:val="00A52A21"/>
    <w:rsid w:val="00A53884"/>
    <w:rsid w:val="00A556E0"/>
    <w:rsid w:val="00A57930"/>
    <w:rsid w:val="00A606E2"/>
    <w:rsid w:val="00A62B30"/>
    <w:rsid w:val="00A70B15"/>
    <w:rsid w:val="00A81FE9"/>
    <w:rsid w:val="00A8316C"/>
    <w:rsid w:val="00A87ADC"/>
    <w:rsid w:val="00AA2030"/>
    <w:rsid w:val="00AA3A42"/>
    <w:rsid w:val="00AB1294"/>
    <w:rsid w:val="00AC19CA"/>
    <w:rsid w:val="00AC3999"/>
    <w:rsid w:val="00AC3E6B"/>
    <w:rsid w:val="00AD0B2F"/>
    <w:rsid w:val="00AD0E77"/>
    <w:rsid w:val="00AD29F5"/>
    <w:rsid w:val="00AD4F64"/>
    <w:rsid w:val="00AE4667"/>
    <w:rsid w:val="00AE5ABC"/>
    <w:rsid w:val="00AE7179"/>
    <w:rsid w:val="00AF4FBC"/>
    <w:rsid w:val="00B04D79"/>
    <w:rsid w:val="00B06E50"/>
    <w:rsid w:val="00B2158D"/>
    <w:rsid w:val="00B31ACA"/>
    <w:rsid w:val="00B43705"/>
    <w:rsid w:val="00B541D6"/>
    <w:rsid w:val="00B54B2E"/>
    <w:rsid w:val="00B63106"/>
    <w:rsid w:val="00B748E9"/>
    <w:rsid w:val="00B7548C"/>
    <w:rsid w:val="00B7736F"/>
    <w:rsid w:val="00B83CCC"/>
    <w:rsid w:val="00B852D5"/>
    <w:rsid w:val="00B943C6"/>
    <w:rsid w:val="00B97AC4"/>
    <w:rsid w:val="00BA4D6E"/>
    <w:rsid w:val="00BD1527"/>
    <w:rsid w:val="00BD383C"/>
    <w:rsid w:val="00BD429E"/>
    <w:rsid w:val="00BE1D1F"/>
    <w:rsid w:val="00BE33C2"/>
    <w:rsid w:val="00BF440F"/>
    <w:rsid w:val="00BF5EB6"/>
    <w:rsid w:val="00C04510"/>
    <w:rsid w:val="00C110D7"/>
    <w:rsid w:val="00C124B9"/>
    <w:rsid w:val="00C20CDF"/>
    <w:rsid w:val="00C216B6"/>
    <w:rsid w:val="00C260BC"/>
    <w:rsid w:val="00C26D02"/>
    <w:rsid w:val="00C32291"/>
    <w:rsid w:val="00C36FDE"/>
    <w:rsid w:val="00C45454"/>
    <w:rsid w:val="00C51235"/>
    <w:rsid w:val="00C512FF"/>
    <w:rsid w:val="00C611A5"/>
    <w:rsid w:val="00C61E23"/>
    <w:rsid w:val="00C71930"/>
    <w:rsid w:val="00C826D0"/>
    <w:rsid w:val="00C8660B"/>
    <w:rsid w:val="00C93602"/>
    <w:rsid w:val="00C9597B"/>
    <w:rsid w:val="00CA1CB3"/>
    <w:rsid w:val="00CA2D55"/>
    <w:rsid w:val="00CA5602"/>
    <w:rsid w:val="00CB0723"/>
    <w:rsid w:val="00CB0DFD"/>
    <w:rsid w:val="00CC2C7C"/>
    <w:rsid w:val="00CC5D08"/>
    <w:rsid w:val="00CC69B9"/>
    <w:rsid w:val="00CD7C20"/>
    <w:rsid w:val="00CE7EB4"/>
    <w:rsid w:val="00CF1DE1"/>
    <w:rsid w:val="00CF3854"/>
    <w:rsid w:val="00CF54B1"/>
    <w:rsid w:val="00D032D2"/>
    <w:rsid w:val="00D05365"/>
    <w:rsid w:val="00D10C13"/>
    <w:rsid w:val="00D127CF"/>
    <w:rsid w:val="00D212ED"/>
    <w:rsid w:val="00D2334C"/>
    <w:rsid w:val="00D236D0"/>
    <w:rsid w:val="00D23A67"/>
    <w:rsid w:val="00D34460"/>
    <w:rsid w:val="00D35A00"/>
    <w:rsid w:val="00D44207"/>
    <w:rsid w:val="00D47F04"/>
    <w:rsid w:val="00D500A5"/>
    <w:rsid w:val="00D52204"/>
    <w:rsid w:val="00D638FE"/>
    <w:rsid w:val="00D67B46"/>
    <w:rsid w:val="00D748AE"/>
    <w:rsid w:val="00DA4B45"/>
    <w:rsid w:val="00DA58D8"/>
    <w:rsid w:val="00DC1DE2"/>
    <w:rsid w:val="00DC65F3"/>
    <w:rsid w:val="00DD53AE"/>
    <w:rsid w:val="00DD60A2"/>
    <w:rsid w:val="00DD7EA9"/>
    <w:rsid w:val="00DE1A13"/>
    <w:rsid w:val="00DE3489"/>
    <w:rsid w:val="00DE6C99"/>
    <w:rsid w:val="00DF0AB6"/>
    <w:rsid w:val="00DF6779"/>
    <w:rsid w:val="00E03286"/>
    <w:rsid w:val="00E07AC2"/>
    <w:rsid w:val="00E1371C"/>
    <w:rsid w:val="00E242B3"/>
    <w:rsid w:val="00E27126"/>
    <w:rsid w:val="00E4450B"/>
    <w:rsid w:val="00E47551"/>
    <w:rsid w:val="00E513B3"/>
    <w:rsid w:val="00E61E9D"/>
    <w:rsid w:val="00E62743"/>
    <w:rsid w:val="00E71450"/>
    <w:rsid w:val="00E73C94"/>
    <w:rsid w:val="00E7452A"/>
    <w:rsid w:val="00E745A8"/>
    <w:rsid w:val="00E75D8B"/>
    <w:rsid w:val="00EA07E3"/>
    <w:rsid w:val="00EA7E9C"/>
    <w:rsid w:val="00EB14F2"/>
    <w:rsid w:val="00EB6697"/>
    <w:rsid w:val="00EC1604"/>
    <w:rsid w:val="00EC1EF9"/>
    <w:rsid w:val="00EC21E1"/>
    <w:rsid w:val="00ED2F57"/>
    <w:rsid w:val="00ED2FB1"/>
    <w:rsid w:val="00ED4AC8"/>
    <w:rsid w:val="00ED78C7"/>
    <w:rsid w:val="00EE4382"/>
    <w:rsid w:val="00EE7DD5"/>
    <w:rsid w:val="00EF055A"/>
    <w:rsid w:val="00EF415C"/>
    <w:rsid w:val="00F06C01"/>
    <w:rsid w:val="00F22617"/>
    <w:rsid w:val="00F24EAB"/>
    <w:rsid w:val="00F46BE1"/>
    <w:rsid w:val="00F51BCB"/>
    <w:rsid w:val="00F52EEE"/>
    <w:rsid w:val="00F53511"/>
    <w:rsid w:val="00F562F9"/>
    <w:rsid w:val="00F57A47"/>
    <w:rsid w:val="00F605F0"/>
    <w:rsid w:val="00F60751"/>
    <w:rsid w:val="00F67D82"/>
    <w:rsid w:val="00F70D90"/>
    <w:rsid w:val="00F71315"/>
    <w:rsid w:val="00F75946"/>
    <w:rsid w:val="00F75E47"/>
    <w:rsid w:val="00F874D8"/>
    <w:rsid w:val="00F87646"/>
    <w:rsid w:val="00F87E9F"/>
    <w:rsid w:val="00FA003C"/>
    <w:rsid w:val="00FA1C61"/>
    <w:rsid w:val="00FA2363"/>
    <w:rsid w:val="00FA37F2"/>
    <w:rsid w:val="00FB6B8F"/>
    <w:rsid w:val="00FB7570"/>
    <w:rsid w:val="00FB75A8"/>
    <w:rsid w:val="00FC4BD9"/>
    <w:rsid w:val="00FD160A"/>
    <w:rsid w:val="00FD57CB"/>
    <w:rsid w:val="00FF4024"/>
    <w:rsid w:val="00FF6E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BD3F1D54-3D0B-4C02-87EE-4FFC5CE9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0DC3"/>
    <w:rPr>
      <w:rFonts w:ascii="Tahoma" w:hAnsi="Tahoma"/>
      <w:sz w:val="22"/>
      <w:szCs w:val="24"/>
    </w:rPr>
  </w:style>
  <w:style w:type="paragraph" w:styleId="berschrift1">
    <w:name w:val="heading 1"/>
    <w:basedOn w:val="Standard"/>
    <w:next w:val="Standard"/>
    <w:qFormat/>
    <w:rsid w:val="00740DC3"/>
    <w:pPr>
      <w:keepNext/>
      <w:spacing w:before="240" w:after="60"/>
      <w:outlineLvl w:val="0"/>
    </w:pPr>
    <w:rPr>
      <w:rFonts w:cs="Arial"/>
      <w:b/>
      <w:bCs/>
      <w:kern w:val="32"/>
      <w:sz w:val="32"/>
      <w:szCs w:val="32"/>
    </w:rPr>
  </w:style>
  <w:style w:type="paragraph" w:styleId="berschrift2">
    <w:name w:val="heading 2"/>
    <w:basedOn w:val="Standard"/>
    <w:next w:val="Standard"/>
    <w:qFormat/>
    <w:rsid w:val="00740DC3"/>
    <w:pPr>
      <w:keepNext/>
      <w:spacing w:before="240" w:after="60"/>
      <w:outlineLvl w:val="1"/>
    </w:pPr>
    <w:rPr>
      <w:rFonts w:cs="Arial"/>
      <w:b/>
      <w:bCs/>
      <w:i/>
      <w:iCs/>
      <w:sz w:val="28"/>
      <w:szCs w:val="28"/>
    </w:rPr>
  </w:style>
  <w:style w:type="paragraph" w:styleId="berschrift3">
    <w:name w:val="heading 3"/>
    <w:basedOn w:val="Standard"/>
    <w:next w:val="Standard"/>
    <w:qFormat/>
    <w:rsid w:val="00740DC3"/>
    <w:pPr>
      <w:keepNext/>
      <w:spacing w:before="240" w:after="60"/>
      <w:outlineLvl w:val="2"/>
    </w:pPr>
    <w:rPr>
      <w:rFonts w:cs="Arial"/>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662C54"/>
    <w:rPr>
      <w:color w:val="0000FF"/>
      <w:u w:val="single"/>
    </w:rPr>
  </w:style>
  <w:style w:type="paragraph" w:styleId="NurText">
    <w:name w:val="Plain Text"/>
    <w:basedOn w:val="Standard"/>
    <w:rsid w:val="00341682"/>
    <w:rPr>
      <w:rFonts w:ascii="Courier New" w:hAnsi="Courier New" w:cs="Courier New"/>
      <w:sz w:val="20"/>
      <w:szCs w:val="20"/>
    </w:rPr>
  </w:style>
  <w:style w:type="paragraph" w:styleId="Kopfzeile">
    <w:name w:val="header"/>
    <w:basedOn w:val="Standard"/>
    <w:rsid w:val="008057B6"/>
    <w:pPr>
      <w:tabs>
        <w:tab w:val="center" w:pos="4536"/>
        <w:tab w:val="right" w:pos="9072"/>
      </w:tabs>
    </w:pPr>
  </w:style>
  <w:style w:type="character" w:styleId="Seitenzahl">
    <w:name w:val="page number"/>
    <w:basedOn w:val="Absatz-Standardschriftart"/>
    <w:rsid w:val="008057B6"/>
  </w:style>
  <w:style w:type="paragraph" w:styleId="Fuzeile">
    <w:name w:val="footer"/>
    <w:basedOn w:val="Standard"/>
    <w:rsid w:val="008057B6"/>
    <w:pPr>
      <w:tabs>
        <w:tab w:val="center" w:pos="4536"/>
        <w:tab w:val="right" w:pos="9072"/>
      </w:tabs>
    </w:pPr>
  </w:style>
  <w:style w:type="character" w:styleId="BesuchterHyperlink">
    <w:name w:val="FollowedHyperlink"/>
    <w:rsid w:val="009B1506"/>
    <w:rPr>
      <w:color w:val="800080"/>
      <w:u w:val="single"/>
    </w:rPr>
  </w:style>
  <w:style w:type="paragraph" w:styleId="Sprechblasentext">
    <w:name w:val="Balloon Text"/>
    <w:basedOn w:val="Standard"/>
    <w:semiHidden/>
    <w:rsid w:val="00EC1EF9"/>
    <w:rPr>
      <w:rFonts w:cs="Tahoma"/>
      <w:sz w:val="16"/>
      <w:szCs w:val="16"/>
    </w:rPr>
  </w:style>
  <w:style w:type="character" w:styleId="Kommentarzeichen">
    <w:name w:val="annotation reference"/>
    <w:semiHidden/>
    <w:rsid w:val="00651D13"/>
    <w:rPr>
      <w:sz w:val="16"/>
      <w:szCs w:val="16"/>
    </w:rPr>
  </w:style>
  <w:style w:type="paragraph" w:styleId="Kommentartext">
    <w:name w:val="annotation text"/>
    <w:basedOn w:val="Standard"/>
    <w:semiHidden/>
    <w:rsid w:val="00651D13"/>
    <w:rPr>
      <w:sz w:val="20"/>
      <w:szCs w:val="20"/>
    </w:rPr>
  </w:style>
  <w:style w:type="paragraph" w:styleId="Kommentarthema">
    <w:name w:val="annotation subject"/>
    <w:basedOn w:val="Kommentartext"/>
    <w:next w:val="Kommentartext"/>
    <w:semiHidden/>
    <w:rsid w:val="00651D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65602">
      <w:bodyDiv w:val="1"/>
      <w:marLeft w:val="0"/>
      <w:marRight w:val="0"/>
      <w:marTop w:val="0"/>
      <w:marBottom w:val="0"/>
      <w:divBdr>
        <w:top w:val="none" w:sz="0" w:space="0" w:color="auto"/>
        <w:left w:val="none" w:sz="0" w:space="0" w:color="auto"/>
        <w:bottom w:val="none" w:sz="0" w:space="0" w:color="auto"/>
        <w:right w:val="none" w:sz="0" w:space="0" w:color="auto"/>
      </w:divBdr>
    </w:div>
    <w:div w:id="975333732">
      <w:bodyDiv w:val="1"/>
      <w:marLeft w:val="0"/>
      <w:marRight w:val="0"/>
      <w:marTop w:val="0"/>
      <w:marBottom w:val="0"/>
      <w:divBdr>
        <w:top w:val="none" w:sz="0" w:space="0" w:color="auto"/>
        <w:left w:val="none" w:sz="0" w:space="0" w:color="auto"/>
        <w:bottom w:val="none" w:sz="0" w:space="0" w:color="auto"/>
        <w:right w:val="none" w:sz="0" w:space="0" w:color="auto"/>
      </w:divBdr>
    </w:div>
    <w:div w:id="13266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349128B9.dotm</Template>
  <TotalTime>0</TotalTime>
  <Pages>9</Pages>
  <Words>1666</Words>
  <Characters>10501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Bericht der Eigenüberwachung im Rahmen des Gütezeichens Mittelstandsorientierte Kommunalverwaltung</vt:lpstr>
    </vt:vector>
  </TitlesOfParts>
  <Company>Rhein-Kreis Neuss</Company>
  <LinksUpToDate>false</LinksUpToDate>
  <CharactersWithSpaces>12143</CharactersWithSpaces>
  <SharedDoc>false</SharedDoc>
  <HLinks>
    <vt:vector size="12" baseType="variant">
      <vt:variant>
        <vt:i4>786455</vt:i4>
      </vt:variant>
      <vt:variant>
        <vt:i4>3</vt:i4>
      </vt:variant>
      <vt:variant>
        <vt:i4>0</vt:i4>
      </vt:variant>
      <vt:variant>
        <vt:i4>5</vt:i4>
      </vt:variant>
      <vt:variant>
        <vt:lpwstr>http://www.rhein-kreis-neuss.de/</vt:lpwstr>
      </vt:variant>
      <vt:variant>
        <vt:lpwstr/>
      </vt:variant>
      <vt:variant>
        <vt:i4>786455</vt:i4>
      </vt:variant>
      <vt:variant>
        <vt:i4>0</vt:i4>
      </vt:variant>
      <vt:variant>
        <vt:i4>0</vt:i4>
      </vt:variant>
      <vt:variant>
        <vt:i4>5</vt:i4>
      </vt:variant>
      <vt:variant>
        <vt:lpwstr>http://www.rhein-kreis-neuss.de/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der Eigenüberwachung im Rahmen des Gütezeichens Mittelstandsorientierte Kommunalverwaltung</dc:title>
  <dc:subject/>
  <dc:creator>kr05021</dc:creator>
  <cp:keywords/>
  <dc:description/>
  <cp:lastModifiedBy>Beeckmann, Madita</cp:lastModifiedBy>
  <cp:revision>2</cp:revision>
  <cp:lastPrinted>2019-10-18T11:12:00Z</cp:lastPrinted>
  <dcterms:created xsi:type="dcterms:W3CDTF">2020-04-14T14:01:00Z</dcterms:created>
  <dcterms:modified xsi:type="dcterms:W3CDTF">2020-04-14T14:01:00Z</dcterms:modified>
</cp:coreProperties>
</file>